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E911A" w14:textId="77777777" w:rsidR="000E5DD0" w:rsidRDefault="000E5DD0" w:rsidP="00682266">
      <w:pPr>
        <w:spacing w:after="0" w:line="360" w:lineRule="auto"/>
        <w:jc w:val="center"/>
        <w:rPr>
          <w:rFonts w:ascii="Arial" w:hAnsi="Arial" w:cs="Arial"/>
          <w:b/>
          <w:bCs/>
          <w:u w:val="single"/>
        </w:rPr>
      </w:pPr>
    </w:p>
    <w:p w14:paraId="1AF58FBE" w14:textId="77777777" w:rsidR="00392C73" w:rsidRDefault="00392C73" w:rsidP="00682266">
      <w:pPr>
        <w:spacing w:after="0" w:line="360" w:lineRule="auto"/>
        <w:jc w:val="center"/>
        <w:rPr>
          <w:rFonts w:ascii="Arial" w:hAnsi="Arial" w:cs="Arial"/>
          <w:b/>
          <w:bCs/>
          <w:u w:val="single"/>
        </w:rPr>
      </w:pPr>
    </w:p>
    <w:p w14:paraId="5998215F" w14:textId="77777777" w:rsidR="00392C73" w:rsidRDefault="00392C73" w:rsidP="00682266">
      <w:pPr>
        <w:spacing w:after="0" w:line="360" w:lineRule="auto"/>
        <w:jc w:val="center"/>
        <w:rPr>
          <w:rFonts w:ascii="Arial" w:hAnsi="Arial" w:cs="Arial"/>
          <w:b/>
          <w:bCs/>
          <w:u w:val="single"/>
        </w:rPr>
      </w:pPr>
    </w:p>
    <w:p w14:paraId="3C451FF0" w14:textId="77777777" w:rsidR="00392C73" w:rsidRDefault="00392C73" w:rsidP="00682266">
      <w:pPr>
        <w:spacing w:after="0" w:line="360" w:lineRule="auto"/>
        <w:jc w:val="center"/>
        <w:rPr>
          <w:rFonts w:ascii="Arial" w:hAnsi="Arial" w:cs="Arial"/>
          <w:b/>
          <w:bCs/>
          <w:u w:val="single"/>
        </w:rPr>
      </w:pPr>
    </w:p>
    <w:p w14:paraId="7C76FDBF" w14:textId="77777777" w:rsidR="00392C73" w:rsidRPr="00392C73" w:rsidRDefault="00392C73" w:rsidP="00392C73">
      <w:pPr>
        <w:pStyle w:val="Textbody"/>
        <w:tabs>
          <w:tab w:val="left" w:pos="800"/>
          <w:tab w:val="right" w:leader="dot" w:pos="9629"/>
        </w:tabs>
        <w:spacing w:line="360" w:lineRule="auto"/>
        <w:jc w:val="center"/>
        <w:rPr>
          <w:rFonts w:ascii="Arial Narrow" w:eastAsia="MS Mincho" w:hAnsi="Arial Narrow"/>
          <w:b/>
          <w:bCs/>
          <w:sz w:val="32"/>
          <w:szCs w:val="22"/>
          <w:u w:val="single"/>
          <w:lang w:eastAsia="ar-SA"/>
        </w:rPr>
      </w:pPr>
      <w:r w:rsidRPr="00392C73">
        <w:rPr>
          <w:rFonts w:ascii="Arial Narrow" w:eastAsia="MS Mincho" w:hAnsi="Arial Narrow"/>
          <w:b/>
          <w:bCs/>
          <w:sz w:val="32"/>
          <w:szCs w:val="22"/>
          <w:u w:val="single"/>
          <w:lang w:eastAsia="ar-SA"/>
        </w:rPr>
        <w:t>ESTUDO TÉCNICO PRELIMINAR</w:t>
      </w:r>
    </w:p>
    <w:p w14:paraId="7BF17AA6" w14:textId="77777777" w:rsidR="00392C73" w:rsidRPr="008533E3" w:rsidRDefault="00392C73" w:rsidP="00392C73">
      <w:pPr>
        <w:pStyle w:val="Textbody"/>
        <w:spacing w:before="240" w:line="360" w:lineRule="auto"/>
        <w:jc w:val="center"/>
        <w:rPr>
          <w:rFonts w:ascii="Arial Narrow" w:hAnsi="Arial Narrow"/>
          <w:b/>
          <w:sz w:val="22"/>
          <w:szCs w:val="22"/>
        </w:rPr>
      </w:pPr>
    </w:p>
    <w:p w14:paraId="79FB32A7" w14:textId="77777777" w:rsidR="00392C73" w:rsidRPr="008533E3" w:rsidRDefault="00392C73" w:rsidP="00392C73">
      <w:pPr>
        <w:pStyle w:val="Textbody"/>
        <w:spacing w:before="240" w:line="360" w:lineRule="auto"/>
        <w:jc w:val="center"/>
        <w:rPr>
          <w:rFonts w:ascii="Arial Narrow" w:hAnsi="Arial Narrow"/>
          <w:b/>
          <w:color w:val="FF0000"/>
          <w:sz w:val="22"/>
          <w:szCs w:val="22"/>
        </w:rPr>
      </w:pPr>
    </w:p>
    <w:p w14:paraId="34D336B7" w14:textId="77777777" w:rsidR="00392C73" w:rsidRPr="008533E3" w:rsidRDefault="00392C73" w:rsidP="00392C73">
      <w:pPr>
        <w:pStyle w:val="Textbody"/>
        <w:spacing w:after="0"/>
        <w:jc w:val="center"/>
        <w:rPr>
          <w:rFonts w:ascii="Arial Narrow" w:hAnsi="Arial Narrow"/>
          <w:color w:val="FF0000"/>
          <w:sz w:val="22"/>
          <w:szCs w:val="22"/>
        </w:rPr>
      </w:pPr>
    </w:p>
    <w:p w14:paraId="25E6E2AC" w14:textId="77777777" w:rsidR="00392C73" w:rsidRPr="008533E3" w:rsidRDefault="00392C73" w:rsidP="00392C73">
      <w:pPr>
        <w:pStyle w:val="Textbody"/>
        <w:spacing w:after="0"/>
        <w:jc w:val="center"/>
        <w:rPr>
          <w:rFonts w:ascii="Arial Narrow" w:hAnsi="Arial Narrow"/>
          <w:color w:val="FF0000"/>
          <w:sz w:val="22"/>
          <w:szCs w:val="22"/>
        </w:rPr>
      </w:pPr>
    </w:p>
    <w:p w14:paraId="2592B24F" w14:textId="77777777" w:rsidR="00392C73" w:rsidRPr="008533E3" w:rsidRDefault="00392C73" w:rsidP="00392C73">
      <w:pPr>
        <w:pStyle w:val="Textbody"/>
        <w:spacing w:after="0"/>
        <w:jc w:val="center"/>
        <w:rPr>
          <w:rFonts w:ascii="Arial Narrow" w:hAnsi="Arial Narrow"/>
          <w:color w:val="FF0000"/>
          <w:sz w:val="22"/>
          <w:szCs w:val="22"/>
        </w:rPr>
      </w:pPr>
    </w:p>
    <w:p w14:paraId="23D876B0" w14:textId="1509D970" w:rsidR="00C05B2D" w:rsidRPr="00692BFD" w:rsidRDefault="00C05B2D" w:rsidP="00C05B2D">
      <w:pPr>
        <w:pStyle w:val="Textbody"/>
        <w:spacing w:before="120" w:line="360" w:lineRule="auto"/>
        <w:jc w:val="center"/>
        <w:rPr>
          <w:rFonts w:ascii="Arial Narrow" w:hAnsi="Arial Narrow"/>
          <w:sz w:val="32"/>
          <w:szCs w:val="32"/>
        </w:rPr>
      </w:pPr>
      <w:r w:rsidRPr="00692BFD">
        <w:rPr>
          <w:rFonts w:ascii="Arial Narrow" w:hAnsi="Arial Narrow"/>
          <w:sz w:val="32"/>
          <w:szCs w:val="32"/>
        </w:rPr>
        <w:t xml:space="preserve">CONTRATAÇÃO DE EMPRESA DE ENGENHARIA PARA RECAPEAMENTO ASFÁLTICO TIPO CBUQ, ESPESSURA ACABADA DE 4,0CM COM SINALIZAÇÃO VERTICAL E HORIZONTAL NA RUA </w:t>
      </w:r>
      <w:r w:rsidR="009C44D8" w:rsidRPr="00692BFD">
        <w:rPr>
          <w:rFonts w:ascii="Arial Narrow" w:hAnsi="Arial Narrow"/>
          <w:sz w:val="32"/>
          <w:szCs w:val="32"/>
        </w:rPr>
        <w:t>ANTÔNIO</w:t>
      </w:r>
      <w:bookmarkStart w:id="0" w:name="_GoBack"/>
      <w:bookmarkEnd w:id="0"/>
      <w:r w:rsidRPr="00692BFD">
        <w:rPr>
          <w:rFonts w:ascii="Arial Narrow" w:hAnsi="Arial Narrow"/>
          <w:sz w:val="32"/>
          <w:szCs w:val="32"/>
        </w:rPr>
        <w:t xml:space="preserve"> CARLOS NOGUEIRA</w:t>
      </w:r>
      <w:r w:rsidR="009C44D8">
        <w:rPr>
          <w:rFonts w:ascii="Arial Narrow" w:hAnsi="Arial Narrow"/>
          <w:sz w:val="32"/>
          <w:szCs w:val="32"/>
        </w:rPr>
        <w:t xml:space="preserve"> (COMEÇO)</w:t>
      </w:r>
      <w:r w:rsidR="005C471E">
        <w:rPr>
          <w:rFonts w:ascii="Arial Narrow" w:hAnsi="Arial Narrow"/>
          <w:sz w:val="32"/>
          <w:szCs w:val="32"/>
        </w:rPr>
        <w:t xml:space="preserve"> ENTRE AS RUAS RAMOS DE AZEVEDO E ATALIBA DE CARVALHO</w:t>
      </w:r>
      <w:r w:rsidRPr="00692BFD">
        <w:rPr>
          <w:rFonts w:ascii="Arial Narrow" w:hAnsi="Arial Narrow"/>
          <w:sz w:val="32"/>
          <w:szCs w:val="32"/>
        </w:rPr>
        <w:t xml:space="preserve"> DO MUNICÍPIO DE COSMÓPOLIS. </w:t>
      </w:r>
    </w:p>
    <w:p w14:paraId="3516DCBE" w14:textId="77777777" w:rsidR="00392C73" w:rsidRPr="008533E3" w:rsidRDefault="00392C73" w:rsidP="00392C73">
      <w:pPr>
        <w:pStyle w:val="Textbody"/>
        <w:spacing w:after="0"/>
        <w:rPr>
          <w:rFonts w:ascii="Arial Narrow" w:hAnsi="Arial Narrow"/>
          <w:sz w:val="22"/>
          <w:szCs w:val="22"/>
        </w:rPr>
      </w:pPr>
    </w:p>
    <w:p w14:paraId="491F3186" w14:textId="77777777" w:rsidR="00392C73" w:rsidRPr="008533E3" w:rsidRDefault="00392C73" w:rsidP="00392C73">
      <w:pPr>
        <w:pStyle w:val="Textbody"/>
        <w:spacing w:after="0"/>
        <w:rPr>
          <w:rFonts w:ascii="Arial Narrow" w:hAnsi="Arial Narrow"/>
          <w:sz w:val="22"/>
          <w:szCs w:val="22"/>
        </w:rPr>
      </w:pPr>
    </w:p>
    <w:p w14:paraId="4CBBCCFA" w14:textId="77777777" w:rsidR="00392C73" w:rsidRPr="008533E3" w:rsidRDefault="00392C73" w:rsidP="00392C73">
      <w:pPr>
        <w:pStyle w:val="Textbody"/>
        <w:spacing w:after="0"/>
        <w:rPr>
          <w:rFonts w:ascii="Arial Narrow" w:hAnsi="Arial Narrow"/>
          <w:sz w:val="22"/>
          <w:szCs w:val="22"/>
        </w:rPr>
      </w:pPr>
    </w:p>
    <w:p w14:paraId="5BB370DB" w14:textId="77777777" w:rsidR="00392C73" w:rsidRPr="008533E3" w:rsidRDefault="00392C73" w:rsidP="00392C73">
      <w:pPr>
        <w:pStyle w:val="Textbody"/>
        <w:spacing w:after="0"/>
        <w:rPr>
          <w:rFonts w:ascii="Arial Narrow" w:hAnsi="Arial Narrow"/>
          <w:sz w:val="22"/>
          <w:szCs w:val="22"/>
        </w:rPr>
      </w:pPr>
    </w:p>
    <w:p w14:paraId="0DFD59D4" w14:textId="77777777" w:rsidR="00392C73" w:rsidRPr="008533E3" w:rsidRDefault="00392C73" w:rsidP="00392C73">
      <w:pPr>
        <w:pStyle w:val="Textbody"/>
        <w:tabs>
          <w:tab w:val="left" w:pos="4860"/>
        </w:tabs>
        <w:spacing w:after="0"/>
        <w:rPr>
          <w:rFonts w:ascii="Arial Narrow" w:hAnsi="Arial Narrow"/>
          <w:sz w:val="22"/>
          <w:szCs w:val="22"/>
        </w:rPr>
      </w:pPr>
      <w:r>
        <w:rPr>
          <w:rFonts w:ascii="Arial Narrow" w:hAnsi="Arial Narrow"/>
          <w:sz w:val="22"/>
          <w:szCs w:val="22"/>
        </w:rPr>
        <w:tab/>
      </w:r>
    </w:p>
    <w:p w14:paraId="4B6BCC71" w14:textId="77777777" w:rsidR="00392C73" w:rsidRPr="008533E3" w:rsidRDefault="00392C73" w:rsidP="00392C73">
      <w:pPr>
        <w:pStyle w:val="Textbody"/>
        <w:spacing w:after="0"/>
        <w:rPr>
          <w:rFonts w:ascii="Arial Narrow" w:hAnsi="Arial Narrow"/>
          <w:sz w:val="22"/>
          <w:szCs w:val="22"/>
        </w:rPr>
      </w:pPr>
    </w:p>
    <w:p w14:paraId="018EEE43" w14:textId="77777777" w:rsidR="00392C73" w:rsidRPr="008533E3" w:rsidRDefault="00392C73" w:rsidP="00392C73">
      <w:pPr>
        <w:pStyle w:val="Textbody"/>
        <w:spacing w:after="0"/>
        <w:rPr>
          <w:rFonts w:ascii="Arial Narrow" w:hAnsi="Arial Narrow"/>
          <w:sz w:val="22"/>
          <w:szCs w:val="22"/>
        </w:rPr>
      </w:pPr>
    </w:p>
    <w:p w14:paraId="63572055" w14:textId="77777777" w:rsidR="00392C73" w:rsidRPr="008533E3" w:rsidRDefault="00392C73" w:rsidP="00392C73">
      <w:pPr>
        <w:pStyle w:val="Textbody"/>
        <w:spacing w:after="0"/>
        <w:rPr>
          <w:rFonts w:ascii="Arial Narrow" w:hAnsi="Arial Narrow"/>
          <w:sz w:val="22"/>
          <w:szCs w:val="22"/>
        </w:rPr>
      </w:pPr>
    </w:p>
    <w:p w14:paraId="20804C3A" w14:textId="77777777" w:rsidR="00392C73" w:rsidRPr="008533E3" w:rsidRDefault="00392C73" w:rsidP="00392C73">
      <w:pPr>
        <w:pStyle w:val="Textbody"/>
        <w:spacing w:after="0"/>
        <w:rPr>
          <w:rFonts w:ascii="Arial Narrow" w:hAnsi="Arial Narrow"/>
          <w:sz w:val="22"/>
          <w:szCs w:val="22"/>
        </w:rPr>
      </w:pPr>
    </w:p>
    <w:p w14:paraId="74F908DC" w14:textId="77777777" w:rsidR="00392C73" w:rsidRPr="008533E3" w:rsidRDefault="00392C73" w:rsidP="00392C73">
      <w:pPr>
        <w:pStyle w:val="Textbody"/>
        <w:spacing w:after="0"/>
        <w:rPr>
          <w:rFonts w:ascii="Arial Narrow" w:hAnsi="Arial Narrow"/>
          <w:sz w:val="22"/>
          <w:szCs w:val="22"/>
        </w:rPr>
      </w:pPr>
    </w:p>
    <w:p w14:paraId="10D5DE2E" w14:textId="77777777" w:rsidR="00392C73" w:rsidRPr="008533E3" w:rsidRDefault="00392C73" w:rsidP="00392C73">
      <w:pPr>
        <w:pStyle w:val="Textbody"/>
        <w:spacing w:after="0"/>
        <w:rPr>
          <w:rFonts w:ascii="Arial Narrow" w:hAnsi="Arial Narrow"/>
          <w:sz w:val="22"/>
          <w:szCs w:val="22"/>
        </w:rPr>
      </w:pPr>
    </w:p>
    <w:p w14:paraId="77B940BB" w14:textId="77777777" w:rsidR="00392C73" w:rsidRPr="008533E3" w:rsidRDefault="00392C73" w:rsidP="00392C73">
      <w:pPr>
        <w:pStyle w:val="Textbody"/>
        <w:spacing w:after="0"/>
        <w:rPr>
          <w:rFonts w:ascii="Arial Narrow" w:hAnsi="Arial Narrow"/>
          <w:sz w:val="22"/>
          <w:szCs w:val="22"/>
        </w:rPr>
      </w:pPr>
    </w:p>
    <w:p w14:paraId="18F544B7" w14:textId="77777777" w:rsidR="00392C73" w:rsidRPr="008533E3" w:rsidRDefault="00392C73" w:rsidP="00392C73">
      <w:pPr>
        <w:pStyle w:val="Textbody"/>
        <w:spacing w:after="0"/>
        <w:rPr>
          <w:rFonts w:ascii="Arial Narrow" w:hAnsi="Arial Narrow"/>
          <w:sz w:val="22"/>
          <w:szCs w:val="22"/>
        </w:rPr>
      </w:pPr>
    </w:p>
    <w:p w14:paraId="1459E0D9" w14:textId="77777777" w:rsidR="00392C73" w:rsidRPr="008533E3" w:rsidRDefault="00392C73" w:rsidP="00392C73">
      <w:pPr>
        <w:pStyle w:val="Textbody"/>
        <w:spacing w:after="0"/>
        <w:rPr>
          <w:rFonts w:ascii="Arial Narrow" w:hAnsi="Arial Narrow"/>
          <w:sz w:val="22"/>
          <w:szCs w:val="22"/>
        </w:rPr>
      </w:pPr>
    </w:p>
    <w:p w14:paraId="5713996E" w14:textId="77777777" w:rsidR="00392C73" w:rsidRPr="008533E3" w:rsidRDefault="00392C73" w:rsidP="00392C73">
      <w:pPr>
        <w:rPr>
          <w:rFonts w:ascii="Arial Narrow" w:eastAsia="MS Mincho" w:hAnsi="Arial Narrow"/>
          <w:b/>
          <w:bCs/>
          <w:lang w:eastAsia="ar-SA"/>
        </w:rPr>
      </w:pPr>
    </w:p>
    <w:p w14:paraId="25F1FE6F" w14:textId="77777777" w:rsidR="00392C73" w:rsidRPr="008533E3" w:rsidRDefault="00392C73" w:rsidP="00392C73">
      <w:pPr>
        <w:jc w:val="center"/>
        <w:rPr>
          <w:rFonts w:ascii="Arial Narrow" w:hAnsi="Arial Narrow"/>
          <w:b/>
          <w:u w:val="single"/>
        </w:rPr>
      </w:pPr>
      <w:r>
        <w:rPr>
          <w:rFonts w:ascii="Arial Narrow" w:hAnsi="Arial Narrow"/>
          <w:b/>
          <w:u w:val="single"/>
        </w:rPr>
        <w:t>Secretaria de Obras e Habitação.</w:t>
      </w:r>
    </w:p>
    <w:p w14:paraId="42E71FA4" w14:textId="77777777" w:rsidR="00392C73" w:rsidRDefault="00392C73" w:rsidP="00682266">
      <w:pPr>
        <w:spacing w:after="0" w:line="360" w:lineRule="auto"/>
        <w:jc w:val="center"/>
        <w:rPr>
          <w:rFonts w:ascii="Arial" w:hAnsi="Arial" w:cs="Arial"/>
          <w:b/>
          <w:bCs/>
          <w:u w:val="single"/>
        </w:rPr>
      </w:pPr>
    </w:p>
    <w:p w14:paraId="37B5AE2C" w14:textId="77777777" w:rsidR="00392C73" w:rsidRDefault="00392C73" w:rsidP="00682266">
      <w:pPr>
        <w:spacing w:after="0" w:line="360" w:lineRule="auto"/>
        <w:jc w:val="center"/>
        <w:rPr>
          <w:rFonts w:ascii="Arial" w:hAnsi="Arial" w:cs="Arial"/>
          <w:b/>
          <w:bCs/>
          <w:u w:val="single"/>
        </w:rPr>
      </w:pPr>
    </w:p>
    <w:p w14:paraId="4FE78E6C" w14:textId="77777777" w:rsidR="00392C73" w:rsidRDefault="00392C73" w:rsidP="00682266">
      <w:pPr>
        <w:spacing w:after="0" w:line="360" w:lineRule="auto"/>
        <w:jc w:val="center"/>
        <w:rPr>
          <w:rFonts w:ascii="Arial" w:hAnsi="Arial" w:cs="Arial"/>
          <w:b/>
          <w:bCs/>
          <w:u w:val="single"/>
        </w:rPr>
      </w:pPr>
    </w:p>
    <w:p w14:paraId="014FA72B" w14:textId="77777777" w:rsidR="00392C73" w:rsidRDefault="00392C73" w:rsidP="00682266">
      <w:pPr>
        <w:spacing w:after="0" w:line="360" w:lineRule="auto"/>
        <w:jc w:val="center"/>
        <w:rPr>
          <w:rFonts w:ascii="Arial" w:hAnsi="Arial" w:cs="Arial"/>
          <w:b/>
          <w:bCs/>
          <w:u w:val="single"/>
        </w:rPr>
      </w:pPr>
    </w:p>
    <w:p w14:paraId="67CCDF9B" w14:textId="77777777" w:rsidR="00392C73" w:rsidRDefault="00392C73" w:rsidP="00682266">
      <w:pPr>
        <w:spacing w:after="0" w:line="360" w:lineRule="auto"/>
        <w:jc w:val="center"/>
        <w:rPr>
          <w:rFonts w:ascii="Arial" w:hAnsi="Arial" w:cs="Arial"/>
          <w:b/>
          <w:bCs/>
          <w:u w:val="single"/>
        </w:rPr>
      </w:pPr>
    </w:p>
    <w:p w14:paraId="39AB25FC" w14:textId="77777777" w:rsidR="00392C73" w:rsidRDefault="00392C73" w:rsidP="00682266">
      <w:pPr>
        <w:spacing w:after="0" w:line="360" w:lineRule="auto"/>
        <w:jc w:val="center"/>
        <w:rPr>
          <w:rFonts w:ascii="Arial" w:hAnsi="Arial" w:cs="Arial"/>
          <w:b/>
          <w:bCs/>
          <w:u w:val="single"/>
        </w:rPr>
      </w:pPr>
    </w:p>
    <w:p w14:paraId="42FC8D17" w14:textId="77777777" w:rsidR="00692BFD" w:rsidRDefault="00692BFD" w:rsidP="00692BFD">
      <w:pPr>
        <w:spacing w:after="0" w:line="360" w:lineRule="auto"/>
        <w:jc w:val="center"/>
        <w:rPr>
          <w:rFonts w:ascii="Arial" w:hAnsi="Arial" w:cs="Arial"/>
          <w:b/>
          <w:bCs/>
          <w:u w:val="single"/>
        </w:rPr>
      </w:pPr>
      <w:r>
        <w:rPr>
          <w:rFonts w:ascii="Arial" w:hAnsi="Arial" w:cs="Arial"/>
          <w:b/>
          <w:bCs/>
          <w:u w:val="single"/>
        </w:rPr>
        <w:t>Estudo Técnico Preliminar</w:t>
      </w:r>
    </w:p>
    <w:p w14:paraId="1D4C4293" w14:textId="77777777" w:rsidR="00692BFD" w:rsidRPr="00D61984" w:rsidRDefault="00692BFD" w:rsidP="00692BFD">
      <w:pPr>
        <w:pStyle w:val="Corpodetexto"/>
        <w:tabs>
          <w:tab w:val="left" w:pos="8647"/>
        </w:tabs>
        <w:spacing w:line="360" w:lineRule="auto"/>
        <w:ind w:right="-59"/>
        <w:jc w:val="center"/>
        <w:rPr>
          <w:rFonts w:ascii="Arial Narrow" w:hAnsi="Arial Narrow"/>
          <w:i/>
          <w:u w:val="single"/>
        </w:rPr>
      </w:pPr>
      <w:r w:rsidRPr="00D61984">
        <w:rPr>
          <w:rFonts w:ascii="Arial Narrow" w:hAnsi="Arial Narrow"/>
          <w:i/>
          <w:u w:val="single"/>
        </w:rPr>
        <w:t>(Art. 18 da Lei Federal n° 14.133/21 )</w:t>
      </w:r>
    </w:p>
    <w:p w14:paraId="11A2D58D" w14:textId="77777777" w:rsidR="00692BFD" w:rsidRPr="00040FF7" w:rsidRDefault="00692BFD" w:rsidP="00692BFD">
      <w:pPr>
        <w:pStyle w:val="Ttulo11"/>
        <w:spacing w:before="37" w:line="360" w:lineRule="auto"/>
        <w:ind w:left="0" w:right="83" w:firstLine="0"/>
        <w:rPr>
          <w:rFonts w:ascii="Arial Narrow" w:hAnsi="Arial Narrow"/>
          <w:b w:val="0"/>
          <w:bCs w:val="0"/>
        </w:rPr>
      </w:pPr>
    </w:p>
    <w:p w14:paraId="3B7795D9" w14:textId="712C84F8" w:rsidR="00DE6EFF" w:rsidRDefault="00692BFD" w:rsidP="00D61EBE">
      <w:pPr>
        <w:spacing w:after="0" w:line="360" w:lineRule="auto"/>
        <w:jc w:val="both"/>
        <w:rPr>
          <w:rFonts w:ascii="Arial" w:hAnsi="Arial" w:cs="Arial"/>
          <w:b/>
          <w:bCs/>
          <w:sz w:val="24"/>
          <w:u w:val="single"/>
        </w:rPr>
      </w:pPr>
      <w:r w:rsidRPr="00E6480A">
        <w:rPr>
          <w:rFonts w:ascii="Arial" w:eastAsia="Calibri" w:hAnsi="Arial" w:cs="Arial"/>
          <w:sz w:val="24"/>
          <w:lang w:val="pt-PT"/>
        </w:rPr>
        <w:t>Em atendimento ao inciso I do art. 18 da Lei 14.133/2021, o presente instrumento caracteriza a primeira etapa do planejamento do processo de contratação e busca atender o interesse público envolvido e buscar a melhor solução para atendimento da necessidade aqui descrita</w:t>
      </w:r>
    </w:p>
    <w:p w14:paraId="53F60AE4" w14:textId="77777777" w:rsidR="006826FF" w:rsidRPr="006826FF" w:rsidRDefault="006826FF" w:rsidP="00D61EBE">
      <w:pPr>
        <w:spacing w:after="0" w:line="360" w:lineRule="auto"/>
        <w:jc w:val="both"/>
        <w:rPr>
          <w:rFonts w:ascii="Arial" w:hAnsi="Arial" w:cs="Arial"/>
          <w:b/>
          <w:bCs/>
          <w:sz w:val="24"/>
          <w:u w:val="single"/>
        </w:rPr>
      </w:pPr>
    </w:p>
    <w:p w14:paraId="5061C73F" w14:textId="052C84AA" w:rsidR="00D61EBE" w:rsidRPr="00A26E59" w:rsidRDefault="00D61EBE" w:rsidP="000E4032">
      <w:pPr>
        <w:pStyle w:val="PargrafodaLista"/>
        <w:numPr>
          <w:ilvl w:val="0"/>
          <w:numId w:val="4"/>
        </w:numPr>
        <w:spacing w:after="0" w:line="360" w:lineRule="auto"/>
        <w:jc w:val="both"/>
        <w:rPr>
          <w:rFonts w:ascii="Arial" w:hAnsi="Arial" w:cs="Arial"/>
          <w:b/>
          <w:bCs/>
          <w:sz w:val="24"/>
          <w:szCs w:val="24"/>
        </w:rPr>
      </w:pPr>
      <w:r w:rsidRPr="00A26E59">
        <w:rPr>
          <w:rFonts w:ascii="Arial" w:hAnsi="Arial" w:cs="Arial"/>
          <w:b/>
          <w:bCs/>
          <w:sz w:val="24"/>
          <w:szCs w:val="24"/>
        </w:rPr>
        <w:t>INTRODUÇÃO</w:t>
      </w:r>
    </w:p>
    <w:p w14:paraId="0D279EBA" w14:textId="54E4A403" w:rsidR="00A2205C" w:rsidRDefault="00692BFD" w:rsidP="00692BFD">
      <w:pPr>
        <w:pStyle w:val="SemEspaamento"/>
        <w:numPr>
          <w:ilvl w:val="1"/>
          <w:numId w:val="4"/>
        </w:numPr>
        <w:tabs>
          <w:tab w:val="left" w:pos="567"/>
        </w:tabs>
        <w:spacing w:line="360" w:lineRule="auto"/>
        <w:jc w:val="both"/>
        <w:rPr>
          <w:rFonts w:ascii="Arial" w:hAnsi="Arial" w:cs="Arial"/>
          <w:b/>
          <w:bCs/>
          <w:sz w:val="24"/>
          <w:szCs w:val="24"/>
        </w:rPr>
      </w:pPr>
      <w:r w:rsidRPr="00192F7C">
        <w:rPr>
          <w:rFonts w:ascii="Arial" w:hAnsi="Arial" w:cs="Arial"/>
          <w:sz w:val="24"/>
          <w:szCs w:val="24"/>
        </w:rPr>
        <w:t>Este documento apresenta os estudos técnicos preliminares básicos para contratação de empresa especializada em serviços de engenharia, com fornecimento de mão de obra, materiais e equipamentos necessár</w:t>
      </w:r>
      <w:r>
        <w:rPr>
          <w:rFonts w:ascii="Arial" w:hAnsi="Arial" w:cs="Arial"/>
          <w:sz w:val="24"/>
          <w:szCs w:val="24"/>
        </w:rPr>
        <w:t>ios para recapeamento Asfáltico tipo CBUQ espessura acabada de 4,0 cm com sinalização vertical e horizontal</w:t>
      </w:r>
      <w:r w:rsidRPr="00192F7C">
        <w:rPr>
          <w:rFonts w:ascii="Arial" w:hAnsi="Arial" w:cs="Arial"/>
          <w:sz w:val="24"/>
          <w:szCs w:val="24"/>
        </w:rPr>
        <w:t>, l</w:t>
      </w:r>
      <w:r>
        <w:rPr>
          <w:rFonts w:ascii="Arial" w:hAnsi="Arial" w:cs="Arial"/>
          <w:sz w:val="24"/>
          <w:szCs w:val="24"/>
        </w:rPr>
        <w:t>ocalizada na rua Antonio Carlos Nogueira</w:t>
      </w:r>
      <w:r w:rsidR="005C471E">
        <w:rPr>
          <w:rFonts w:ascii="Arial" w:hAnsi="Arial" w:cs="Arial"/>
          <w:sz w:val="24"/>
          <w:szCs w:val="24"/>
        </w:rPr>
        <w:t xml:space="preserve"> entre a rua Ramos de Azevedo e a rua Ataliba de Carvalho</w:t>
      </w:r>
      <w:r w:rsidRPr="00192F7C">
        <w:rPr>
          <w:rFonts w:ascii="Arial" w:hAnsi="Arial" w:cs="Arial"/>
          <w:sz w:val="24"/>
          <w:szCs w:val="24"/>
        </w:rPr>
        <w:t xml:space="preserve"> – </w:t>
      </w:r>
      <w:r w:rsidR="00F713D9">
        <w:rPr>
          <w:rFonts w:ascii="Arial" w:hAnsi="Arial" w:cs="Arial"/>
          <w:sz w:val="24"/>
          <w:szCs w:val="24"/>
        </w:rPr>
        <w:t xml:space="preserve"> </w:t>
      </w:r>
      <w:r w:rsidRPr="00192F7C">
        <w:rPr>
          <w:rFonts w:ascii="Arial" w:hAnsi="Arial" w:cs="Arial"/>
          <w:sz w:val="24"/>
          <w:szCs w:val="24"/>
        </w:rPr>
        <w:t>Cosmópolis/SP</w:t>
      </w:r>
    </w:p>
    <w:p w14:paraId="57E0836F" w14:textId="77777777" w:rsidR="005E4E23" w:rsidRPr="00A26E59" w:rsidRDefault="005E4E23" w:rsidP="00D61EBE">
      <w:pPr>
        <w:spacing w:after="0" w:line="360" w:lineRule="auto"/>
        <w:jc w:val="both"/>
        <w:rPr>
          <w:rFonts w:ascii="Arial" w:hAnsi="Arial" w:cs="Arial"/>
          <w:b/>
          <w:bCs/>
          <w:sz w:val="24"/>
          <w:szCs w:val="24"/>
        </w:rPr>
      </w:pPr>
    </w:p>
    <w:p w14:paraId="72B3FB99" w14:textId="239779E8" w:rsidR="00D61EBE" w:rsidRPr="00A26E59" w:rsidRDefault="00D61EBE" w:rsidP="000E4032">
      <w:pPr>
        <w:pStyle w:val="PargrafodaLista"/>
        <w:numPr>
          <w:ilvl w:val="0"/>
          <w:numId w:val="4"/>
        </w:numPr>
        <w:spacing w:after="0" w:line="360" w:lineRule="auto"/>
        <w:jc w:val="both"/>
        <w:rPr>
          <w:rFonts w:ascii="Arial" w:hAnsi="Arial" w:cs="Arial"/>
          <w:b/>
          <w:bCs/>
          <w:sz w:val="24"/>
          <w:szCs w:val="24"/>
        </w:rPr>
      </w:pPr>
      <w:r w:rsidRPr="00A26E59">
        <w:rPr>
          <w:rFonts w:ascii="Arial" w:hAnsi="Arial" w:cs="Arial"/>
          <w:b/>
          <w:bCs/>
          <w:sz w:val="24"/>
          <w:szCs w:val="24"/>
        </w:rPr>
        <w:t>NECESSIDADE DE CONTRATAÇÃO</w:t>
      </w:r>
    </w:p>
    <w:p w14:paraId="17C2A804" w14:textId="58F96D0B" w:rsidR="00F24CDF"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t>Há várias razões que podem levar à necessidade de reali</w:t>
      </w:r>
      <w:r w:rsidR="005C29F9">
        <w:rPr>
          <w:rFonts w:ascii="Arial" w:hAnsi="Arial" w:cs="Arial"/>
          <w:sz w:val="24"/>
          <w:szCs w:val="24"/>
        </w:rPr>
        <w:t>zar o recapeamento asfáltico na via</w:t>
      </w:r>
      <w:r w:rsidRPr="00C05B2D">
        <w:rPr>
          <w:rFonts w:ascii="Arial" w:hAnsi="Arial" w:cs="Arial"/>
          <w:sz w:val="24"/>
          <w:szCs w:val="24"/>
        </w:rPr>
        <w:t xml:space="preserve"> citada. Algumas das principais justificativas incluem:</w:t>
      </w:r>
    </w:p>
    <w:p w14:paraId="4523699D" w14:textId="06A42869" w:rsidR="00C05B2D"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t>Desgaste e envelhecimento: Com o tempo, o asfalto sofre desgaste natural devido ao tráfego intenso, variações climáticas,</w:t>
      </w:r>
      <w:r w:rsidR="00692BFD">
        <w:rPr>
          <w:rFonts w:ascii="Arial" w:hAnsi="Arial" w:cs="Arial"/>
          <w:sz w:val="24"/>
          <w:szCs w:val="24"/>
        </w:rPr>
        <w:t xml:space="preserve"> chuvas,</w:t>
      </w:r>
      <w:r w:rsidRPr="00C05B2D">
        <w:rPr>
          <w:rFonts w:ascii="Arial" w:hAnsi="Arial" w:cs="Arial"/>
          <w:sz w:val="24"/>
          <w:szCs w:val="24"/>
        </w:rPr>
        <w:t xml:space="preserve"> exposição aos raios solares e ações de agentes químicos presentes na atmosfera. Esses fatores podem causar fissuras, trincas e deformações no pavimento, comprometendo sua integridade estrutural.</w:t>
      </w:r>
    </w:p>
    <w:p w14:paraId="7929E8AD" w14:textId="7A84F4EA" w:rsidR="00C05B2D"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t>Deficiências no pavimento: O pavimento asfáltico pode apresentar uma série de deficiências, como buracos, ondulações, afundamentos, desgaste superficial, desprendimento da camada de rolamento, entre outros problemas. Essas falhas podem comprometer a segurança dos usuários, causar danos aos veículos e prejudicar a fluidez do tráfego.</w:t>
      </w:r>
    </w:p>
    <w:p w14:paraId="4F0A7583" w14:textId="3022A5A2" w:rsidR="00C05B2D"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lastRenderedPageBreak/>
        <w:t>Necessidade de melhori</w:t>
      </w:r>
      <w:r w:rsidR="00692BFD">
        <w:rPr>
          <w:rFonts w:ascii="Arial" w:hAnsi="Arial" w:cs="Arial"/>
          <w:sz w:val="24"/>
          <w:szCs w:val="24"/>
        </w:rPr>
        <w:t>as estruturais: O</w:t>
      </w:r>
      <w:r w:rsidRPr="00C05B2D">
        <w:rPr>
          <w:rFonts w:ascii="Arial" w:hAnsi="Arial" w:cs="Arial"/>
          <w:sz w:val="24"/>
          <w:szCs w:val="24"/>
        </w:rPr>
        <w:t xml:space="preserve"> recapeamento asfáltico é necessár</w:t>
      </w:r>
      <w:r w:rsidR="00692BFD">
        <w:rPr>
          <w:rFonts w:ascii="Arial" w:hAnsi="Arial" w:cs="Arial"/>
          <w:sz w:val="24"/>
          <w:szCs w:val="24"/>
        </w:rPr>
        <w:t xml:space="preserve">io para fortalecer </w:t>
      </w:r>
      <w:r w:rsidRPr="00C05B2D">
        <w:rPr>
          <w:rFonts w:ascii="Arial" w:hAnsi="Arial" w:cs="Arial"/>
          <w:sz w:val="24"/>
          <w:szCs w:val="24"/>
        </w:rPr>
        <w:t>o pavimento, especialmente quando ocorre a deterioração das camadas.</w:t>
      </w:r>
      <w:r w:rsidR="00692BFD">
        <w:rPr>
          <w:rFonts w:ascii="Arial" w:hAnsi="Arial" w:cs="Arial"/>
          <w:sz w:val="24"/>
          <w:szCs w:val="24"/>
        </w:rPr>
        <w:t xml:space="preserve"> Em alguns casos</w:t>
      </w:r>
      <w:r w:rsidRPr="00C05B2D">
        <w:rPr>
          <w:rFonts w:ascii="Arial" w:hAnsi="Arial" w:cs="Arial"/>
          <w:sz w:val="24"/>
          <w:szCs w:val="24"/>
        </w:rPr>
        <w:t xml:space="preserve"> pode envolver a remoção das camadas danificadas e a reconstrução do pavimento, garantindo uma base sólida pa</w:t>
      </w:r>
      <w:r w:rsidR="00692BFD">
        <w:rPr>
          <w:rFonts w:ascii="Arial" w:hAnsi="Arial" w:cs="Arial"/>
          <w:sz w:val="24"/>
          <w:szCs w:val="24"/>
        </w:rPr>
        <w:t xml:space="preserve">ra a nova camada de </w:t>
      </w:r>
      <w:r w:rsidR="00295C4E">
        <w:rPr>
          <w:rFonts w:ascii="Arial" w:hAnsi="Arial" w:cs="Arial"/>
          <w:sz w:val="24"/>
          <w:szCs w:val="24"/>
        </w:rPr>
        <w:t>recapeamento.</w:t>
      </w:r>
    </w:p>
    <w:p w14:paraId="5BF2FE95" w14:textId="1E79D548" w:rsidR="00C05B2D"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t>Aumento da capacidade de carga: Quando uma via apresenta um aumento significativo no volume de tráfego ou no peso dos veículos que a utilizam, pode ser necessário recapear o pavimento para aumentar sua capacidade de carga e garantir sua durabilidade. Isso pode envolver o aumento da espessura da camada asfáltica.</w:t>
      </w:r>
    </w:p>
    <w:p w14:paraId="70162725" w14:textId="04446635" w:rsidR="00C05B2D"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t>Melhoria da qualidade da via: O recapeamento asfáltico também pode ser realizado como parte de um projeto de melhoria da qualidade da via, visando proporcionar maior conforto e</w:t>
      </w:r>
      <w:r w:rsidRPr="00C05B2D">
        <w:rPr>
          <w:rFonts w:ascii="Arial" w:hAnsi="Arial" w:cs="Arial"/>
          <w:spacing w:val="-2"/>
          <w:sz w:val="24"/>
          <w:szCs w:val="24"/>
        </w:rPr>
        <w:t xml:space="preserve"> </w:t>
      </w:r>
      <w:r w:rsidRPr="00C05B2D">
        <w:rPr>
          <w:rFonts w:ascii="Arial" w:hAnsi="Arial" w:cs="Arial"/>
          <w:sz w:val="24"/>
          <w:szCs w:val="24"/>
        </w:rPr>
        <w:t>segurança</w:t>
      </w:r>
      <w:r w:rsidRPr="00C05B2D">
        <w:rPr>
          <w:rFonts w:ascii="Arial" w:hAnsi="Arial" w:cs="Arial"/>
          <w:spacing w:val="-2"/>
          <w:sz w:val="24"/>
          <w:szCs w:val="24"/>
        </w:rPr>
        <w:t xml:space="preserve"> </w:t>
      </w:r>
      <w:r w:rsidRPr="00C05B2D">
        <w:rPr>
          <w:rFonts w:ascii="Arial" w:hAnsi="Arial" w:cs="Arial"/>
          <w:sz w:val="24"/>
          <w:szCs w:val="24"/>
        </w:rPr>
        <w:t>aos usuários.</w:t>
      </w:r>
      <w:r w:rsidRPr="00C05B2D">
        <w:rPr>
          <w:rFonts w:ascii="Arial" w:hAnsi="Arial" w:cs="Arial"/>
          <w:spacing w:val="-2"/>
          <w:sz w:val="24"/>
          <w:szCs w:val="24"/>
        </w:rPr>
        <w:t xml:space="preserve"> </w:t>
      </w:r>
      <w:r w:rsidRPr="00C05B2D">
        <w:rPr>
          <w:rFonts w:ascii="Arial" w:hAnsi="Arial" w:cs="Arial"/>
          <w:sz w:val="24"/>
          <w:szCs w:val="24"/>
        </w:rPr>
        <w:t>Isso pode</w:t>
      </w:r>
      <w:r w:rsidRPr="00C05B2D">
        <w:rPr>
          <w:rFonts w:ascii="Arial" w:hAnsi="Arial" w:cs="Arial"/>
          <w:spacing w:val="-2"/>
          <w:sz w:val="24"/>
          <w:szCs w:val="24"/>
        </w:rPr>
        <w:t xml:space="preserve"> </w:t>
      </w:r>
      <w:r w:rsidRPr="00C05B2D">
        <w:rPr>
          <w:rFonts w:ascii="Arial" w:hAnsi="Arial" w:cs="Arial"/>
          <w:sz w:val="24"/>
          <w:szCs w:val="24"/>
        </w:rPr>
        <w:t>incluir a</w:t>
      </w:r>
      <w:r w:rsidRPr="00C05B2D">
        <w:rPr>
          <w:rFonts w:ascii="Arial" w:hAnsi="Arial" w:cs="Arial"/>
          <w:spacing w:val="-2"/>
          <w:sz w:val="24"/>
          <w:szCs w:val="24"/>
        </w:rPr>
        <w:t xml:space="preserve"> </w:t>
      </w:r>
      <w:r w:rsidRPr="00C05B2D">
        <w:rPr>
          <w:rFonts w:ascii="Arial" w:hAnsi="Arial" w:cs="Arial"/>
          <w:sz w:val="24"/>
          <w:szCs w:val="24"/>
        </w:rPr>
        <w:t>redução</w:t>
      </w:r>
      <w:r w:rsidRPr="00C05B2D">
        <w:rPr>
          <w:rFonts w:ascii="Arial" w:hAnsi="Arial" w:cs="Arial"/>
          <w:spacing w:val="-2"/>
          <w:sz w:val="24"/>
          <w:szCs w:val="24"/>
        </w:rPr>
        <w:t xml:space="preserve"> </w:t>
      </w:r>
      <w:r w:rsidRPr="00C05B2D">
        <w:rPr>
          <w:rFonts w:ascii="Arial" w:hAnsi="Arial" w:cs="Arial"/>
          <w:sz w:val="24"/>
          <w:szCs w:val="24"/>
        </w:rPr>
        <w:t>de ruídos,</w:t>
      </w:r>
      <w:r w:rsidRPr="00C05B2D">
        <w:rPr>
          <w:rFonts w:ascii="Arial" w:hAnsi="Arial" w:cs="Arial"/>
          <w:spacing w:val="-2"/>
          <w:sz w:val="24"/>
          <w:szCs w:val="24"/>
        </w:rPr>
        <w:t xml:space="preserve"> </w:t>
      </w:r>
      <w:r w:rsidRPr="00C05B2D">
        <w:rPr>
          <w:rFonts w:ascii="Arial" w:hAnsi="Arial" w:cs="Arial"/>
          <w:sz w:val="24"/>
          <w:szCs w:val="24"/>
        </w:rPr>
        <w:t>a melhoria da</w:t>
      </w:r>
      <w:r w:rsidRPr="00C05B2D">
        <w:rPr>
          <w:rFonts w:ascii="Arial" w:hAnsi="Arial" w:cs="Arial"/>
          <w:spacing w:val="-2"/>
          <w:sz w:val="24"/>
          <w:szCs w:val="24"/>
        </w:rPr>
        <w:t xml:space="preserve"> </w:t>
      </w:r>
      <w:r w:rsidRPr="00C05B2D">
        <w:rPr>
          <w:rFonts w:ascii="Arial" w:hAnsi="Arial" w:cs="Arial"/>
          <w:sz w:val="24"/>
          <w:szCs w:val="24"/>
        </w:rPr>
        <w:t>drenagem, a sinalização adequada e a adoção de técnicas mais avançadas de pavimentação.</w:t>
      </w:r>
    </w:p>
    <w:p w14:paraId="68B85FE9" w14:textId="7FEE7C5E" w:rsidR="00C05B2D" w:rsidRPr="00C05B2D" w:rsidRDefault="00C05B2D" w:rsidP="00F24CDF">
      <w:pPr>
        <w:spacing w:after="0" w:line="360" w:lineRule="auto"/>
        <w:ind w:firstLine="360"/>
        <w:jc w:val="both"/>
        <w:rPr>
          <w:rFonts w:ascii="Arial" w:hAnsi="Arial" w:cs="Arial"/>
          <w:sz w:val="24"/>
          <w:szCs w:val="24"/>
        </w:rPr>
      </w:pPr>
      <w:r w:rsidRPr="00C05B2D">
        <w:rPr>
          <w:rFonts w:ascii="Arial" w:hAnsi="Arial" w:cs="Arial"/>
          <w:sz w:val="24"/>
          <w:szCs w:val="24"/>
        </w:rPr>
        <w:t>Em suma, a necessidade de realizar um recapeamento asfáltico surge principalmente devido ao desgaste natural do pavimento, às deficiências estruturais, ao aumento da demanda de tráfego e à busca por melhorias na qualidade da via. Através desse processo, é possível restabelecer as condições adequadas da superfície de rolamento, garantindo segurança, conforto e durabilidade ao sistema viário.</w:t>
      </w:r>
    </w:p>
    <w:p w14:paraId="0FEF65D1" w14:textId="77777777" w:rsidR="007B1520" w:rsidRDefault="007B1520" w:rsidP="00F24CDF">
      <w:pPr>
        <w:spacing w:after="0" w:line="360" w:lineRule="auto"/>
        <w:ind w:firstLine="360"/>
        <w:jc w:val="both"/>
        <w:rPr>
          <w:rFonts w:ascii="Arial" w:hAnsi="Arial" w:cs="Arial"/>
          <w:sz w:val="24"/>
          <w:szCs w:val="24"/>
        </w:rPr>
      </w:pPr>
    </w:p>
    <w:p w14:paraId="07EE9F33" w14:textId="07C5F15F" w:rsidR="00392C73" w:rsidRDefault="00392C73" w:rsidP="00392C73">
      <w:pPr>
        <w:pStyle w:val="Ttulo11"/>
        <w:numPr>
          <w:ilvl w:val="0"/>
          <w:numId w:val="4"/>
        </w:numPr>
        <w:tabs>
          <w:tab w:val="left" w:pos="993"/>
        </w:tabs>
        <w:spacing w:before="148" w:line="360" w:lineRule="auto"/>
        <w:rPr>
          <w:rFonts w:ascii="Arial" w:hAnsi="Arial" w:cs="Arial"/>
        </w:rPr>
      </w:pPr>
      <w:r w:rsidRPr="00392C73">
        <w:rPr>
          <w:rFonts w:ascii="Arial" w:hAnsi="Arial" w:cs="Arial"/>
        </w:rPr>
        <w:t>ALINHAMENTO</w:t>
      </w:r>
      <w:r w:rsidRPr="00392C73">
        <w:rPr>
          <w:rFonts w:ascii="Arial" w:hAnsi="Arial" w:cs="Arial"/>
          <w:spacing w:val="-1"/>
        </w:rPr>
        <w:t xml:space="preserve"> </w:t>
      </w:r>
      <w:r w:rsidRPr="00392C73">
        <w:rPr>
          <w:rFonts w:ascii="Arial" w:hAnsi="Arial" w:cs="Arial"/>
        </w:rPr>
        <w:t>COM</w:t>
      </w:r>
      <w:r w:rsidRPr="00392C73">
        <w:rPr>
          <w:rFonts w:ascii="Arial" w:hAnsi="Arial" w:cs="Arial"/>
          <w:spacing w:val="-3"/>
        </w:rPr>
        <w:t xml:space="preserve"> </w:t>
      </w:r>
      <w:r w:rsidRPr="00392C73">
        <w:rPr>
          <w:rFonts w:ascii="Arial" w:hAnsi="Arial" w:cs="Arial"/>
        </w:rPr>
        <w:t>PAC:</w:t>
      </w:r>
      <w:r w:rsidRPr="007B1520">
        <w:rPr>
          <w:rFonts w:ascii="Arial" w:hAnsi="Arial" w:cs="Arial"/>
          <w:b w:val="0"/>
        </w:rPr>
        <w:t>.</w:t>
      </w:r>
      <w:r w:rsidRPr="00392C73">
        <w:rPr>
          <w:rFonts w:ascii="Arial" w:hAnsi="Arial" w:cs="Arial"/>
        </w:rPr>
        <w:t xml:space="preserve"> </w:t>
      </w:r>
    </w:p>
    <w:p w14:paraId="5FC0F2B3" w14:textId="3ABE8904" w:rsidR="00A2205C" w:rsidRPr="005E4E23" w:rsidRDefault="007B1520" w:rsidP="00D61EBE">
      <w:pPr>
        <w:pStyle w:val="Ttulo11"/>
        <w:numPr>
          <w:ilvl w:val="1"/>
          <w:numId w:val="4"/>
        </w:numPr>
        <w:tabs>
          <w:tab w:val="left" w:pos="993"/>
        </w:tabs>
        <w:spacing w:before="148" w:line="360" w:lineRule="auto"/>
        <w:rPr>
          <w:rFonts w:ascii="Arial" w:hAnsi="Arial" w:cs="Arial"/>
          <w:b w:val="0"/>
        </w:rPr>
      </w:pPr>
      <w:r w:rsidRPr="007B1520">
        <w:rPr>
          <w:rFonts w:ascii="Arial" w:hAnsi="Arial" w:cs="Arial"/>
          <w:b w:val="0"/>
        </w:rPr>
        <w:t>A contratação pretendida consta no Plano de Contratação vigente (202</w:t>
      </w:r>
      <w:r w:rsidR="005D6E37">
        <w:rPr>
          <w:rFonts w:ascii="Arial" w:hAnsi="Arial" w:cs="Arial"/>
          <w:b w:val="0"/>
        </w:rPr>
        <w:t>5</w:t>
      </w:r>
      <w:r w:rsidRPr="007B1520">
        <w:rPr>
          <w:rFonts w:ascii="Arial" w:hAnsi="Arial" w:cs="Arial"/>
          <w:b w:val="0"/>
        </w:rPr>
        <w:t>) em: 3.2.6 – OBRAS PLANEJADAS item nº</w:t>
      </w:r>
      <w:r w:rsidR="002F082D">
        <w:rPr>
          <w:rFonts w:ascii="Arial" w:hAnsi="Arial" w:cs="Arial"/>
          <w:b w:val="0"/>
        </w:rPr>
        <w:t>07</w:t>
      </w:r>
      <w:r w:rsidR="00E6480A">
        <w:rPr>
          <w:rFonts w:ascii="Arial" w:hAnsi="Arial" w:cs="Arial"/>
          <w:b w:val="0"/>
        </w:rPr>
        <w:t xml:space="preserve">, </w:t>
      </w:r>
      <w:r w:rsidR="00E6480A" w:rsidRPr="00E6480A">
        <w:rPr>
          <w:rFonts w:ascii="Arial" w:hAnsi="Arial" w:cs="Arial"/>
          <w:b w:val="0"/>
        </w:rPr>
        <w:t>elaborado e publicados no PNCP e site: www.cosmopolis.sp.gov.br tudo em  conformidade a Lei Federal n° 14.133/21. Dessa forma, demonstrando o total alinhamento entre a contratação e o planejamento com o amparo legal</w:t>
      </w:r>
      <w:r>
        <w:rPr>
          <w:rFonts w:ascii="Arial" w:hAnsi="Arial" w:cs="Arial"/>
          <w:b w:val="0"/>
        </w:rPr>
        <w:t xml:space="preserve">. </w:t>
      </w:r>
    </w:p>
    <w:p w14:paraId="685FE5C6" w14:textId="77777777" w:rsidR="006A6B9C" w:rsidRPr="00A26E59" w:rsidRDefault="006A6B9C" w:rsidP="00D61EBE">
      <w:pPr>
        <w:spacing w:after="0" w:line="360" w:lineRule="auto"/>
        <w:jc w:val="both"/>
        <w:rPr>
          <w:rFonts w:ascii="Arial" w:hAnsi="Arial" w:cs="Arial"/>
          <w:sz w:val="24"/>
          <w:szCs w:val="24"/>
        </w:rPr>
      </w:pPr>
    </w:p>
    <w:p w14:paraId="001C53D8" w14:textId="0491FD58" w:rsidR="00D61EBE" w:rsidRPr="00A26E59" w:rsidRDefault="00D61EBE" w:rsidP="000E4032">
      <w:pPr>
        <w:pStyle w:val="PargrafodaLista"/>
        <w:numPr>
          <w:ilvl w:val="0"/>
          <w:numId w:val="4"/>
        </w:numPr>
        <w:spacing w:after="0" w:line="360" w:lineRule="auto"/>
        <w:jc w:val="both"/>
        <w:rPr>
          <w:rFonts w:ascii="Arial" w:hAnsi="Arial" w:cs="Arial"/>
          <w:b/>
          <w:bCs/>
          <w:sz w:val="24"/>
          <w:szCs w:val="24"/>
        </w:rPr>
      </w:pPr>
      <w:r w:rsidRPr="00A26E59">
        <w:rPr>
          <w:rFonts w:ascii="Arial" w:hAnsi="Arial" w:cs="Arial"/>
          <w:b/>
          <w:bCs/>
          <w:sz w:val="24"/>
          <w:szCs w:val="24"/>
        </w:rPr>
        <w:t>REQUISITOS DA CONTRATAÇÃO:</w:t>
      </w:r>
    </w:p>
    <w:p w14:paraId="4F0D8D5C" w14:textId="77777777" w:rsidR="000E5591" w:rsidRPr="00CB181A" w:rsidRDefault="00CB181A" w:rsidP="00CB181A">
      <w:pPr>
        <w:spacing w:after="0" w:line="360" w:lineRule="auto"/>
        <w:ind w:firstLine="360"/>
        <w:jc w:val="both"/>
        <w:rPr>
          <w:rFonts w:ascii="Arial" w:hAnsi="Arial" w:cs="Arial"/>
          <w:sz w:val="24"/>
          <w:szCs w:val="24"/>
        </w:rPr>
      </w:pPr>
      <w:r w:rsidRPr="00CB181A">
        <w:rPr>
          <w:rFonts w:ascii="Arial" w:hAnsi="Arial" w:cs="Arial"/>
          <w:sz w:val="24"/>
          <w:szCs w:val="24"/>
        </w:rPr>
        <w:t xml:space="preserve">Em suma, a necessidade de realizar um recapeamento asfáltico surge principalmente devido ao desgaste natural do pavimento, às deficiências estruturais, ao aumento da demanda de tráfego e à busca por melhorias na qualidade da via. Através desse processo, é possível restabelecer as condições adequadas da superfície de </w:t>
      </w:r>
    </w:p>
    <w:p w14:paraId="4F53E443" w14:textId="2A3F0773" w:rsidR="00CB181A" w:rsidRPr="00CB181A" w:rsidRDefault="00CB181A" w:rsidP="00CB181A">
      <w:pPr>
        <w:spacing w:after="0" w:line="360" w:lineRule="auto"/>
        <w:ind w:firstLine="360"/>
        <w:jc w:val="both"/>
        <w:rPr>
          <w:rFonts w:ascii="Arial" w:hAnsi="Arial" w:cs="Arial"/>
          <w:sz w:val="24"/>
          <w:szCs w:val="24"/>
        </w:rPr>
      </w:pPr>
      <w:r w:rsidRPr="00CB181A">
        <w:rPr>
          <w:rFonts w:ascii="Arial" w:hAnsi="Arial" w:cs="Arial"/>
          <w:sz w:val="24"/>
          <w:szCs w:val="24"/>
        </w:rPr>
        <w:lastRenderedPageBreak/>
        <w:t>rolamento, garantindo segurança, conforto e durabilidade ao sistema viário.</w:t>
      </w:r>
    </w:p>
    <w:p w14:paraId="0732C19F" w14:textId="56552569" w:rsidR="00CB181A" w:rsidRPr="00CB181A" w:rsidRDefault="00CB181A" w:rsidP="00CB181A">
      <w:pPr>
        <w:spacing w:after="0" w:line="360" w:lineRule="auto"/>
        <w:ind w:firstLine="360"/>
        <w:jc w:val="both"/>
        <w:rPr>
          <w:rFonts w:ascii="Arial" w:hAnsi="Arial" w:cs="Arial"/>
          <w:spacing w:val="-2"/>
          <w:sz w:val="24"/>
          <w:szCs w:val="24"/>
        </w:rPr>
      </w:pPr>
      <w:r w:rsidRPr="00CB181A">
        <w:rPr>
          <w:rFonts w:ascii="Arial" w:hAnsi="Arial" w:cs="Arial"/>
          <w:sz w:val="24"/>
          <w:szCs w:val="24"/>
        </w:rPr>
        <w:t>Para</w:t>
      </w:r>
      <w:r w:rsidRPr="00CB181A">
        <w:rPr>
          <w:rFonts w:ascii="Arial" w:hAnsi="Arial" w:cs="Arial"/>
          <w:spacing w:val="-1"/>
          <w:sz w:val="24"/>
          <w:szCs w:val="24"/>
        </w:rPr>
        <w:t xml:space="preserve"> </w:t>
      </w:r>
      <w:r w:rsidRPr="00CB181A">
        <w:rPr>
          <w:rFonts w:ascii="Arial" w:hAnsi="Arial" w:cs="Arial"/>
          <w:sz w:val="24"/>
          <w:szCs w:val="24"/>
        </w:rPr>
        <w:t>a presente contratação</w:t>
      </w:r>
      <w:r w:rsidRPr="00CB181A">
        <w:rPr>
          <w:rFonts w:ascii="Arial" w:hAnsi="Arial" w:cs="Arial"/>
          <w:spacing w:val="-3"/>
          <w:sz w:val="24"/>
          <w:szCs w:val="24"/>
        </w:rPr>
        <w:t xml:space="preserve"> </w:t>
      </w:r>
      <w:r w:rsidRPr="00CB181A">
        <w:rPr>
          <w:rFonts w:ascii="Arial" w:hAnsi="Arial" w:cs="Arial"/>
          <w:sz w:val="24"/>
          <w:szCs w:val="24"/>
        </w:rPr>
        <w:t>foi elaborado Projeto Básico com os</w:t>
      </w:r>
      <w:r w:rsidRPr="00CB181A">
        <w:rPr>
          <w:rFonts w:ascii="Arial" w:hAnsi="Arial" w:cs="Arial"/>
          <w:spacing w:val="-1"/>
          <w:sz w:val="24"/>
          <w:szCs w:val="24"/>
        </w:rPr>
        <w:t xml:space="preserve"> </w:t>
      </w:r>
      <w:r w:rsidRPr="00CB181A">
        <w:rPr>
          <w:rFonts w:ascii="Arial" w:hAnsi="Arial" w:cs="Arial"/>
          <w:sz w:val="24"/>
          <w:szCs w:val="24"/>
        </w:rPr>
        <w:t>elementos</w:t>
      </w:r>
      <w:r w:rsidRPr="00CB181A">
        <w:rPr>
          <w:rFonts w:ascii="Arial" w:hAnsi="Arial" w:cs="Arial"/>
          <w:spacing w:val="-3"/>
          <w:sz w:val="24"/>
          <w:szCs w:val="24"/>
        </w:rPr>
        <w:t xml:space="preserve"> </w:t>
      </w:r>
      <w:r w:rsidRPr="00CB181A">
        <w:rPr>
          <w:rFonts w:ascii="Arial" w:hAnsi="Arial" w:cs="Arial"/>
          <w:sz w:val="24"/>
          <w:szCs w:val="24"/>
        </w:rPr>
        <w:t xml:space="preserve">necessários e suficientes, com nível de precisão adequado para definir e dimensionar a obra, que assegure a viabilidade técnica e o adequado tratamento do impacto ambiental do empreendimento, de modo a possibilitar a avaliação do custo da obra e a definição dos métodos e do prazo de </w:t>
      </w:r>
      <w:r w:rsidRPr="00CB181A">
        <w:rPr>
          <w:rFonts w:ascii="Arial" w:hAnsi="Arial" w:cs="Arial"/>
          <w:spacing w:val="-2"/>
          <w:sz w:val="24"/>
          <w:szCs w:val="24"/>
        </w:rPr>
        <w:t>execução.</w:t>
      </w:r>
    </w:p>
    <w:p w14:paraId="4426A2A6" w14:textId="77777777" w:rsidR="00CB181A" w:rsidRDefault="00CB181A" w:rsidP="00CB181A">
      <w:pPr>
        <w:pStyle w:val="Corpodetexto"/>
        <w:spacing w:before="89" w:line="360" w:lineRule="auto"/>
        <w:ind w:left="112" w:right="104" w:firstLine="708"/>
        <w:jc w:val="both"/>
        <w:rPr>
          <w:rFonts w:ascii="Arial" w:hAnsi="Arial" w:cs="Arial"/>
        </w:rPr>
      </w:pPr>
      <w:r w:rsidRPr="00CB181A">
        <w:rPr>
          <w:rFonts w:ascii="Arial" w:hAnsi="Arial" w:cs="Arial"/>
        </w:rPr>
        <w:t>Em</w:t>
      </w:r>
      <w:r w:rsidRPr="00CB181A">
        <w:rPr>
          <w:rFonts w:ascii="Arial" w:hAnsi="Arial" w:cs="Arial"/>
          <w:spacing w:val="-17"/>
        </w:rPr>
        <w:t xml:space="preserve"> </w:t>
      </w:r>
      <w:r w:rsidRPr="00CB181A">
        <w:rPr>
          <w:rFonts w:ascii="Arial" w:hAnsi="Arial" w:cs="Arial"/>
        </w:rPr>
        <w:t>relação</w:t>
      </w:r>
      <w:r w:rsidRPr="00CB181A">
        <w:rPr>
          <w:rFonts w:ascii="Arial" w:hAnsi="Arial" w:cs="Arial"/>
          <w:spacing w:val="-17"/>
        </w:rPr>
        <w:t xml:space="preserve"> </w:t>
      </w:r>
      <w:r w:rsidRPr="00CB181A">
        <w:rPr>
          <w:rFonts w:ascii="Arial" w:hAnsi="Arial" w:cs="Arial"/>
        </w:rPr>
        <w:t>aos</w:t>
      </w:r>
      <w:r w:rsidRPr="00CB181A">
        <w:rPr>
          <w:rFonts w:ascii="Arial" w:hAnsi="Arial" w:cs="Arial"/>
          <w:spacing w:val="-16"/>
        </w:rPr>
        <w:t xml:space="preserve"> </w:t>
      </w:r>
      <w:r w:rsidRPr="00CB181A">
        <w:rPr>
          <w:rFonts w:ascii="Arial" w:hAnsi="Arial" w:cs="Arial"/>
        </w:rPr>
        <w:t>requisitos</w:t>
      </w:r>
      <w:r w:rsidRPr="00CB181A">
        <w:rPr>
          <w:rFonts w:ascii="Arial" w:hAnsi="Arial" w:cs="Arial"/>
          <w:spacing w:val="-17"/>
        </w:rPr>
        <w:t xml:space="preserve"> </w:t>
      </w:r>
      <w:r w:rsidRPr="00CB181A">
        <w:rPr>
          <w:rFonts w:ascii="Arial" w:hAnsi="Arial" w:cs="Arial"/>
        </w:rPr>
        <w:t>técnicos</w:t>
      </w:r>
      <w:r w:rsidRPr="00CB181A">
        <w:rPr>
          <w:rFonts w:ascii="Arial" w:hAnsi="Arial" w:cs="Arial"/>
          <w:spacing w:val="-17"/>
        </w:rPr>
        <w:t xml:space="preserve"> </w:t>
      </w:r>
      <w:r w:rsidRPr="00CB181A">
        <w:rPr>
          <w:rFonts w:ascii="Arial" w:hAnsi="Arial" w:cs="Arial"/>
        </w:rPr>
        <w:t>da</w:t>
      </w:r>
      <w:r w:rsidRPr="00CB181A">
        <w:rPr>
          <w:rFonts w:ascii="Arial" w:hAnsi="Arial" w:cs="Arial"/>
          <w:spacing w:val="-17"/>
        </w:rPr>
        <w:t xml:space="preserve"> </w:t>
      </w:r>
      <w:r w:rsidRPr="00CB181A">
        <w:rPr>
          <w:rFonts w:ascii="Arial" w:hAnsi="Arial" w:cs="Arial"/>
        </w:rPr>
        <w:t>contratação,</w:t>
      </w:r>
      <w:r w:rsidRPr="00CB181A">
        <w:rPr>
          <w:rFonts w:ascii="Arial" w:hAnsi="Arial" w:cs="Arial"/>
          <w:spacing w:val="-16"/>
        </w:rPr>
        <w:t xml:space="preserve"> </w:t>
      </w:r>
      <w:r w:rsidRPr="00CB181A">
        <w:rPr>
          <w:rFonts w:ascii="Arial" w:hAnsi="Arial" w:cs="Arial"/>
        </w:rPr>
        <w:t>entende-se</w:t>
      </w:r>
      <w:r w:rsidRPr="00CB181A">
        <w:rPr>
          <w:rFonts w:ascii="Arial" w:hAnsi="Arial" w:cs="Arial"/>
          <w:spacing w:val="-17"/>
        </w:rPr>
        <w:t xml:space="preserve"> </w:t>
      </w:r>
      <w:r w:rsidRPr="00CB181A">
        <w:rPr>
          <w:rFonts w:ascii="Arial" w:hAnsi="Arial" w:cs="Arial"/>
        </w:rPr>
        <w:t>necessário</w:t>
      </w:r>
      <w:r w:rsidRPr="00CB181A">
        <w:rPr>
          <w:rFonts w:ascii="Arial" w:hAnsi="Arial" w:cs="Arial"/>
          <w:spacing w:val="-17"/>
        </w:rPr>
        <w:t xml:space="preserve"> </w:t>
      </w:r>
      <w:r w:rsidRPr="00CB181A">
        <w:rPr>
          <w:rFonts w:ascii="Arial" w:hAnsi="Arial" w:cs="Arial"/>
        </w:rPr>
        <w:t>a</w:t>
      </w:r>
      <w:r w:rsidRPr="00CB181A">
        <w:rPr>
          <w:rFonts w:ascii="Arial" w:hAnsi="Arial" w:cs="Arial"/>
          <w:spacing w:val="-16"/>
        </w:rPr>
        <w:t xml:space="preserve"> </w:t>
      </w:r>
      <w:r w:rsidRPr="00CB181A">
        <w:rPr>
          <w:rFonts w:ascii="Arial" w:hAnsi="Arial" w:cs="Arial"/>
        </w:rPr>
        <w:t>apresentação de</w:t>
      </w:r>
      <w:r w:rsidRPr="00CB181A">
        <w:rPr>
          <w:rFonts w:ascii="Arial" w:hAnsi="Arial" w:cs="Arial"/>
          <w:spacing w:val="-10"/>
        </w:rPr>
        <w:t xml:space="preserve"> </w:t>
      </w:r>
      <w:r w:rsidRPr="00CB181A">
        <w:rPr>
          <w:rFonts w:ascii="Arial" w:hAnsi="Arial" w:cs="Arial"/>
        </w:rPr>
        <w:t>documentos</w:t>
      </w:r>
      <w:r w:rsidRPr="00CB181A">
        <w:rPr>
          <w:rFonts w:ascii="Arial" w:hAnsi="Arial" w:cs="Arial"/>
          <w:spacing w:val="-11"/>
        </w:rPr>
        <w:t xml:space="preserve"> </w:t>
      </w:r>
      <w:r w:rsidRPr="00CB181A">
        <w:rPr>
          <w:rFonts w:ascii="Arial" w:hAnsi="Arial" w:cs="Arial"/>
        </w:rPr>
        <w:t>que</w:t>
      </w:r>
      <w:r w:rsidRPr="00CB181A">
        <w:rPr>
          <w:rFonts w:ascii="Arial" w:hAnsi="Arial" w:cs="Arial"/>
          <w:spacing w:val="-10"/>
        </w:rPr>
        <w:t xml:space="preserve"> </w:t>
      </w:r>
      <w:r w:rsidRPr="00CB181A">
        <w:rPr>
          <w:rFonts w:ascii="Arial" w:hAnsi="Arial" w:cs="Arial"/>
        </w:rPr>
        <w:t>comprovem</w:t>
      </w:r>
      <w:r w:rsidRPr="00CB181A">
        <w:rPr>
          <w:rFonts w:ascii="Arial" w:hAnsi="Arial" w:cs="Arial"/>
          <w:spacing w:val="-12"/>
        </w:rPr>
        <w:t xml:space="preserve"> </w:t>
      </w:r>
      <w:r w:rsidRPr="00CB181A">
        <w:rPr>
          <w:rFonts w:ascii="Arial" w:hAnsi="Arial" w:cs="Arial"/>
        </w:rPr>
        <w:t>a</w:t>
      </w:r>
      <w:r w:rsidRPr="00CB181A">
        <w:rPr>
          <w:rFonts w:ascii="Arial" w:hAnsi="Arial" w:cs="Arial"/>
          <w:spacing w:val="-13"/>
        </w:rPr>
        <w:t xml:space="preserve"> </w:t>
      </w:r>
      <w:r w:rsidRPr="00CB181A">
        <w:rPr>
          <w:rFonts w:ascii="Arial" w:hAnsi="Arial" w:cs="Arial"/>
        </w:rPr>
        <w:t>experiência</w:t>
      </w:r>
      <w:r w:rsidRPr="00CB181A">
        <w:rPr>
          <w:rFonts w:ascii="Arial" w:hAnsi="Arial" w:cs="Arial"/>
          <w:spacing w:val="-11"/>
        </w:rPr>
        <w:t xml:space="preserve"> </w:t>
      </w:r>
      <w:r w:rsidRPr="00CB181A">
        <w:rPr>
          <w:rFonts w:ascii="Arial" w:hAnsi="Arial" w:cs="Arial"/>
        </w:rPr>
        <w:t>e</w:t>
      </w:r>
      <w:r w:rsidRPr="00CB181A">
        <w:rPr>
          <w:rFonts w:ascii="Arial" w:hAnsi="Arial" w:cs="Arial"/>
          <w:spacing w:val="-13"/>
        </w:rPr>
        <w:t xml:space="preserve"> </w:t>
      </w:r>
      <w:r w:rsidRPr="00CB181A">
        <w:rPr>
          <w:rFonts w:ascii="Arial" w:hAnsi="Arial" w:cs="Arial"/>
        </w:rPr>
        <w:t>a</w:t>
      </w:r>
      <w:r w:rsidRPr="00CB181A">
        <w:rPr>
          <w:rFonts w:ascii="Arial" w:hAnsi="Arial" w:cs="Arial"/>
          <w:spacing w:val="-10"/>
        </w:rPr>
        <w:t xml:space="preserve"> </w:t>
      </w:r>
      <w:r w:rsidRPr="00CB181A">
        <w:rPr>
          <w:rFonts w:ascii="Arial" w:hAnsi="Arial" w:cs="Arial"/>
        </w:rPr>
        <w:t>qualificação</w:t>
      </w:r>
      <w:r w:rsidRPr="00CB181A">
        <w:rPr>
          <w:rFonts w:ascii="Arial" w:hAnsi="Arial" w:cs="Arial"/>
          <w:spacing w:val="-10"/>
        </w:rPr>
        <w:t xml:space="preserve"> </w:t>
      </w:r>
      <w:r w:rsidRPr="00CB181A">
        <w:rPr>
          <w:rFonts w:ascii="Arial" w:hAnsi="Arial" w:cs="Arial"/>
        </w:rPr>
        <w:t>da</w:t>
      </w:r>
      <w:r w:rsidRPr="00CB181A">
        <w:rPr>
          <w:rFonts w:ascii="Arial" w:hAnsi="Arial" w:cs="Arial"/>
          <w:spacing w:val="-3"/>
        </w:rPr>
        <w:t xml:space="preserve"> </w:t>
      </w:r>
      <w:r w:rsidRPr="00CB181A">
        <w:rPr>
          <w:rFonts w:ascii="Arial" w:hAnsi="Arial" w:cs="Arial"/>
        </w:rPr>
        <w:t>Empresa</w:t>
      </w:r>
      <w:r w:rsidRPr="00CB181A">
        <w:rPr>
          <w:rFonts w:ascii="Arial" w:hAnsi="Arial" w:cs="Arial"/>
          <w:spacing w:val="-10"/>
        </w:rPr>
        <w:t xml:space="preserve"> </w:t>
      </w:r>
      <w:r w:rsidRPr="00CB181A">
        <w:rPr>
          <w:rFonts w:ascii="Arial" w:hAnsi="Arial" w:cs="Arial"/>
        </w:rPr>
        <w:t>Licitante,</w:t>
      </w:r>
      <w:r w:rsidRPr="00CB181A">
        <w:rPr>
          <w:rFonts w:ascii="Arial" w:hAnsi="Arial" w:cs="Arial"/>
          <w:spacing w:val="-11"/>
        </w:rPr>
        <w:t xml:space="preserve"> </w:t>
      </w:r>
      <w:r w:rsidRPr="00CB181A">
        <w:rPr>
          <w:rFonts w:ascii="Arial" w:hAnsi="Arial" w:cs="Arial"/>
        </w:rPr>
        <w:t>através</w:t>
      </w:r>
      <w:r w:rsidRPr="00CB181A">
        <w:rPr>
          <w:rFonts w:ascii="Arial" w:hAnsi="Arial" w:cs="Arial"/>
          <w:spacing w:val="-11"/>
        </w:rPr>
        <w:t xml:space="preserve"> </w:t>
      </w:r>
      <w:r w:rsidRPr="00CB181A">
        <w:rPr>
          <w:rFonts w:ascii="Arial" w:hAnsi="Arial" w:cs="Arial"/>
        </w:rPr>
        <w:t>de:</w:t>
      </w:r>
    </w:p>
    <w:p w14:paraId="322101BB" w14:textId="102D8C81" w:rsidR="00CB181A" w:rsidRPr="00CB181A" w:rsidRDefault="00CB181A" w:rsidP="00CB181A">
      <w:pPr>
        <w:pStyle w:val="Corpodetexto"/>
        <w:numPr>
          <w:ilvl w:val="0"/>
          <w:numId w:val="15"/>
        </w:numPr>
        <w:spacing w:before="89" w:line="360" w:lineRule="auto"/>
        <w:ind w:right="104"/>
        <w:jc w:val="both"/>
        <w:rPr>
          <w:rFonts w:ascii="Arial" w:hAnsi="Arial" w:cs="Arial"/>
        </w:rPr>
      </w:pPr>
      <w:r>
        <w:t>Certidão</w:t>
      </w:r>
      <w:r>
        <w:rPr>
          <w:spacing w:val="-7"/>
        </w:rPr>
        <w:t xml:space="preserve"> </w:t>
      </w:r>
      <w:r>
        <w:t>de</w:t>
      </w:r>
      <w:r>
        <w:rPr>
          <w:spacing w:val="-7"/>
        </w:rPr>
        <w:t xml:space="preserve"> </w:t>
      </w:r>
      <w:r>
        <w:t>registro/quitação</w:t>
      </w:r>
      <w:r>
        <w:rPr>
          <w:spacing w:val="-7"/>
        </w:rPr>
        <w:t xml:space="preserve"> </w:t>
      </w:r>
      <w:r>
        <w:t>da</w:t>
      </w:r>
      <w:r>
        <w:rPr>
          <w:spacing w:val="-7"/>
        </w:rPr>
        <w:t xml:space="preserve"> </w:t>
      </w:r>
      <w:r>
        <w:t>contratada</w:t>
      </w:r>
      <w:r>
        <w:rPr>
          <w:spacing w:val="-7"/>
        </w:rPr>
        <w:t xml:space="preserve"> </w:t>
      </w:r>
      <w:r>
        <w:t>junto</w:t>
      </w:r>
      <w:r>
        <w:rPr>
          <w:spacing w:val="-9"/>
        </w:rPr>
        <w:t xml:space="preserve"> </w:t>
      </w:r>
      <w:r>
        <w:t>a</w:t>
      </w:r>
      <w:r>
        <w:rPr>
          <w:spacing w:val="-7"/>
        </w:rPr>
        <w:t xml:space="preserve"> </w:t>
      </w:r>
      <w:r>
        <w:t>entidade</w:t>
      </w:r>
      <w:r>
        <w:rPr>
          <w:spacing w:val="-7"/>
        </w:rPr>
        <w:t xml:space="preserve"> </w:t>
      </w:r>
      <w:r>
        <w:t>profissional</w:t>
      </w:r>
      <w:r>
        <w:rPr>
          <w:spacing w:val="-8"/>
        </w:rPr>
        <w:t xml:space="preserve"> </w:t>
      </w:r>
      <w:r>
        <w:t>competente,</w:t>
      </w:r>
      <w:r>
        <w:rPr>
          <w:spacing w:val="-6"/>
        </w:rPr>
        <w:t xml:space="preserve"> </w:t>
      </w:r>
      <w:r>
        <w:t>da qual</w:t>
      </w:r>
      <w:r>
        <w:rPr>
          <w:spacing w:val="-1"/>
        </w:rPr>
        <w:t xml:space="preserve"> </w:t>
      </w:r>
      <w:r>
        <w:t>deverá</w:t>
      </w:r>
      <w:r>
        <w:rPr>
          <w:spacing w:val="-1"/>
        </w:rPr>
        <w:t xml:space="preserve"> </w:t>
      </w:r>
      <w:r>
        <w:t>constar</w:t>
      </w:r>
      <w:r>
        <w:rPr>
          <w:spacing w:val="-3"/>
        </w:rPr>
        <w:t xml:space="preserve"> </w:t>
      </w:r>
      <w:r>
        <w:t>os</w:t>
      </w:r>
      <w:r>
        <w:rPr>
          <w:spacing w:val="-3"/>
        </w:rPr>
        <w:t xml:space="preserve"> </w:t>
      </w:r>
      <w:r>
        <w:t>nomes</w:t>
      </w:r>
      <w:r>
        <w:rPr>
          <w:spacing w:val="-3"/>
        </w:rPr>
        <w:t xml:space="preserve"> </w:t>
      </w:r>
      <w:r>
        <w:t>dos</w:t>
      </w:r>
      <w:r>
        <w:rPr>
          <w:spacing w:val="-3"/>
        </w:rPr>
        <w:t xml:space="preserve"> </w:t>
      </w:r>
      <w:r>
        <w:t>profissionais</w:t>
      </w:r>
      <w:r>
        <w:rPr>
          <w:spacing w:val="-1"/>
        </w:rPr>
        <w:t xml:space="preserve"> </w:t>
      </w:r>
      <w:r>
        <w:t>que poderão</w:t>
      </w:r>
      <w:r>
        <w:rPr>
          <w:spacing w:val="-3"/>
        </w:rPr>
        <w:t xml:space="preserve"> </w:t>
      </w:r>
      <w:r>
        <w:t>atuar</w:t>
      </w:r>
      <w:r>
        <w:rPr>
          <w:spacing w:val="-3"/>
        </w:rPr>
        <w:t xml:space="preserve"> </w:t>
      </w:r>
      <w:r>
        <w:t>como responsáveis</w:t>
      </w:r>
      <w:r>
        <w:rPr>
          <w:spacing w:val="-1"/>
        </w:rPr>
        <w:t xml:space="preserve"> </w:t>
      </w:r>
      <w:r>
        <w:t>técnicos pelos serviços a serem executados</w:t>
      </w:r>
    </w:p>
    <w:p w14:paraId="3E73D7AD" w14:textId="48F6125C" w:rsidR="00CB181A" w:rsidRPr="00CB181A" w:rsidRDefault="00CB181A" w:rsidP="00CB181A">
      <w:pPr>
        <w:pStyle w:val="Corpodetexto"/>
        <w:numPr>
          <w:ilvl w:val="0"/>
          <w:numId w:val="15"/>
        </w:numPr>
        <w:spacing w:before="89" w:line="360" w:lineRule="auto"/>
        <w:ind w:right="104"/>
        <w:jc w:val="both"/>
        <w:rPr>
          <w:rFonts w:ascii="Arial" w:hAnsi="Arial" w:cs="Arial"/>
        </w:rPr>
      </w:pPr>
      <w:r>
        <w:t>Comprovação</w:t>
      </w:r>
      <w:r>
        <w:rPr>
          <w:spacing w:val="-8"/>
        </w:rPr>
        <w:t xml:space="preserve"> </w:t>
      </w:r>
      <w:r>
        <w:t>de</w:t>
      </w:r>
      <w:r>
        <w:rPr>
          <w:spacing w:val="-8"/>
        </w:rPr>
        <w:t xml:space="preserve"> </w:t>
      </w:r>
      <w:r>
        <w:t>aptidão</w:t>
      </w:r>
      <w:r>
        <w:rPr>
          <w:spacing w:val="-10"/>
        </w:rPr>
        <w:t xml:space="preserve"> </w:t>
      </w:r>
      <w:r>
        <w:t>para</w:t>
      </w:r>
      <w:r>
        <w:rPr>
          <w:spacing w:val="-11"/>
        </w:rPr>
        <w:t xml:space="preserve"> </w:t>
      </w:r>
      <w:r>
        <w:t>a</w:t>
      </w:r>
      <w:r>
        <w:rPr>
          <w:spacing w:val="-10"/>
        </w:rPr>
        <w:t xml:space="preserve"> </w:t>
      </w:r>
      <w:r>
        <w:t>prestação</w:t>
      </w:r>
      <w:r>
        <w:rPr>
          <w:spacing w:val="-10"/>
        </w:rPr>
        <w:t xml:space="preserve"> </w:t>
      </w:r>
      <w:r>
        <w:t>dos</w:t>
      </w:r>
      <w:r>
        <w:rPr>
          <w:spacing w:val="-9"/>
        </w:rPr>
        <w:t xml:space="preserve"> </w:t>
      </w:r>
      <w:r>
        <w:t>serviços</w:t>
      </w:r>
      <w:r>
        <w:rPr>
          <w:spacing w:val="-8"/>
        </w:rPr>
        <w:t xml:space="preserve"> </w:t>
      </w:r>
      <w:r>
        <w:t>em</w:t>
      </w:r>
      <w:r>
        <w:rPr>
          <w:spacing w:val="-9"/>
        </w:rPr>
        <w:t xml:space="preserve"> </w:t>
      </w:r>
      <w:r>
        <w:t>características,</w:t>
      </w:r>
      <w:r>
        <w:rPr>
          <w:spacing w:val="-8"/>
        </w:rPr>
        <w:t xml:space="preserve"> </w:t>
      </w:r>
      <w:r>
        <w:t>quantidades e prazos compatíveis com o objeto desta licitação, constante no edital a ser comprovado mediante a apresentação de atestado (s) fornecido (s) por pessoas jurídicas de direito público ou privado.</w:t>
      </w:r>
    </w:p>
    <w:p w14:paraId="60DA125B" w14:textId="6C8345AF" w:rsidR="00D61EBE" w:rsidRPr="00CB181A" w:rsidRDefault="00CB181A" w:rsidP="00CB181A">
      <w:pPr>
        <w:pStyle w:val="Corpodetexto"/>
        <w:numPr>
          <w:ilvl w:val="0"/>
          <w:numId w:val="15"/>
        </w:numPr>
        <w:spacing w:before="89" w:line="360" w:lineRule="auto"/>
        <w:ind w:right="104"/>
        <w:jc w:val="both"/>
        <w:rPr>
          <w:rFonts w:ascii="Arial" w:hAnsi="Arial" w:cs="Arial"/>
        </w:rPr>
      </w:pPr>
      <w:r>
        <w:t>Comprovação de possuir em seu quadro permanente de pessoal, um ou mais profissionais de nível superior, detentor (res) de Atestado (s) acompanhado (s) da (s) Certidão (ões) de Acervo Técnico emitida (s), e devidamente registrada (s) na entidade profissional competente, comprovando sua responsabilidade técnica em serviços de características semelhantes à ora licitada.</w:t>
      </w:r>
    </w:p>
    <w:p w14:paraId="5E3DDB2E" w14:textId="77777777" w:rsidR="00A741F4" w:rsidRPr="00A26E59" w:rsidRDefault="00A741F4" w:rsidP="00274C1C">
      <w:pPr>
        <w:spacing w:after="0" w:line="360" w:lineRule="auto"/>
        <w:ind w:firstLine="360"/>
        <w:jc w:val="both"/>
        <w:rPr>
          <w:rFonts w:ascii="Arial" w:hAnsi="Arial" w:cs="Arial"/>
          <w:sz w:val="24"/>
          <w:szCs w:val="24"/>
        </w:rPr>
      </w:pPr>
    </w:p>
    <w:p w14:paraId="5B807718" w14:textId="719119A7" w:rsidR="00A741F4" w:rsidRPr="00A741F4" w:rsidRDefault="00A741F4" w:rsidP="00A741F4">
      <w:pPr>
        <w:pStyle w:val="PargrafodaLista"/>
        <w:numPr>
          <w:ilvl w:val="0"/>
          <w:numId w:val="4"/>
        </w:numPr>
        <w:spacing w:after="0" w:line="360" w:lineRule="auto"/>
        <w:jc w:val="both"/>
        <w:rPr>
          <w:rFonts w:ascii="Arial" w:hAnsi="Arial" w:cs="Arial"/>
          <w:b/>
          <w:bCs/>
          <w:sz w:val="24"/>
          <w:szCs w:val="24"/>
        </w:rPr>
      </w:pPr>
      <w:r>
        <w:rPr>
          <w:rFonts w:ascii="Arial" w:hAnsi="Arial" w:cs="Arial"/>
          <w:b/>
          <w:bCs/>
          <w:sz w:val="24"/>
          <w:szCs w:val="24"/>
        </w:rPr>
        <w:t>E</w:t>
      </w:r>
      <w:r w:rsidR="0012638F">
        <w:rPr>
          <w:rFonts w:ascii="Arial" w:hAnsi="Arial" w:cs="Arial"/>
          <w:b/>
          <w:bCs/>
          <w:sz w:val="24"/>
          <w:szCs w:val="24"/>
        </w:rPr>
        <w:t>S</w:t>
      </w:r>
      <w:r>
        <w:rPr>
          <w:rFonts w:ascii="Arial" w:hAnsi="Arial" w:cs="Arial"/>
          <w:b/>
          <w:bCs/>
          <w:sz w:val="24"/>
          <w:szCs w:val="24"/>
        </w:rPr>
        <w:t>TIMATIVA DAS QUANTIDADES</w:t>
      </w:r>
      <w:r w:rsidR="00B87FA8">
        <w:rPr>
          <w:rFonts w:ascii="Arial" w:hAnsi="Arial" w:cs="Arial"/>
          <w:b/>
          <w:bCs/>
          <w:sz w:val="24"/>
          <w:szCs w:val="24"/>
        </w:rPr>
        <w:t>:</w:t>
      </w:r>
      <w:r>
        <w:rPr>
          <w:rFonts w:ascii="Arial" w:hAnsi="Arial" w:cs="Arial"/>
          <w:b/>
          <w:bCs/>
          <w:sz w:val="24"/>
          <w:szCs w:val="24"/>
        </w:rPr>
        <w:t xml:space="preserve"> </w:t>
      </w:r>
    </w:p>
    <w:p w14:paraId="368AE75A" w14:textId="22229B18" w:rsidR="00A741F4" w:rsidRDefault="00A741F4" w:rsidP="00A741F4">
      <w:pPr>
        <w:spacing w:after="0" w:line="360" w:lineRule="auto"/>
        <w:jc w:val="both"/>
        <w:rPr>
          <w:rFonts w:ascii="Arial" w:hAnsi="Arial" w:cs="Arial"/>
          <w:bCs/>
          <w:sz w:val="24"/>
          <w:szCs w:val="24"/>
        </w:rPr>
      </w:pPr>
      <w:r>
        <w:rPr>
          <w:rFonts w:ascii="Arial" w:hAnsi="Arial" w:cs="Arial"/>
          <w:b/>
          <w:bCs/>
          <w:sz w:val="24"/>
          <w:szCs w:val="24"/>
        </w:rPr>
        <w:t xml:space="preserve">    </w:t>
      </w:r>
      <w:r w:rsidRPr="00A741F4">
        <w:rPr>
          <w:rFonts w:ascii="Arial" w:hAnsi="Arial" w:cs="Arial"/>
          <w:bCs/>
          <w:sz w:val="24"/>
          <w:szCs w:val="24"/>
        </w:rPr>
        <w:t>As quantidades serão apresentadas conforme o memorial quantitativo, estabelecida pelo corpo técnico da Prefeitura Mu</w:t>
      </w:r>
      <w:r w:rsidR="00997A64">
        <w:rPr>
          <w:rFonts w:ascii="Arial" w:hAnsi="Arial" w:cs="Arial"/>
          <w:bCs/>
          <w:sz w:val="24"/>
          <w:szCs w:val="24"/>
        </w:rPr>
        <w:t>nicipal de Cosmópolis, conforme área da necessidade de recapeamento:</w:t>
      </w:r>
    </w:p>
    <w:p w14:paraId="56D87D9C" w14:textId="77777777" w:rsidR="006F76D1" w:rsidRDefault="006F76D1" w:rsidP="00A741F4">
      <w:pPr>
        <w:spacing w:after="0" w:line="360" w:lineRule="auto"/>
        <w:jc w:val="both"/>
        <w:rPr>
          <w:rFonts w:ascii="Arial" w:hAnsi="Arial" w:cs="Arial"/>
          <w:bCs/>
          <w:sz w:val="24"/>
          <w:szCs w:val="24"/>
        </w:rPr>
      </w:pPr>
    </w:p>
    <w:p w14:paraId="4A57BAAA" w14:textId="77777777" w:rsidR="006F76D1" w:rsidRDefault="006F76D1" w:rsidP="00A741F4">
      <w:pPr>
        <w:spacing w:after="0" w:line="360" w:lineRule="auto"/>
        <w:jc w:val="both"/>
        <w:rPr>
          <w:rFonts w:ascii="Arial" w:hAnsi="Arial" w:cs="Arial"/>
          <w:bCs/>
          <w:sz w:val="24"/>
          <w:szCs w:val="24"/>
        </w:rPr>
      </w:pPr>
    </w:p>
    <w:p w14:paraId="24A4A649" w14:textId="71051CF9" w:rsidR="00997A64" w:rsidRDefault="00997A64" w:rsidP="00A741F4">
      <w:pPr>
        <w:spacing w:after="0" w:line="360" w:lineRule="auto"/>
        <w:jc w:val="both"/>
        <w:rPr>
          <w:rFonts w:ascii="Arial" w:hAnsi="Arial" w:cs="Arial"/>
          <w:bCs/>
          <w:noProof/>
          <w:sz w:val="24"/>
          <w:szCs w:val="24"/>
          <w:lang w:eastAsia="pt-BR"/>
        </w:rPr>
      </w:pPr>
    </w:p>
    <w:p w14:paraId="6C3579CF" w14:textId="77777777" w:rsidR="006F76D1" w:rsidRDefault="006F76D1" w:rsidP="000E5591">
      <w:pPr>
        <w:spacing w:after="0" w:line="360" w:lineRule="auto"/>
        <w:ind w:left="567"/>
        <w:jc w:val="both"/>
        <w:rPr>
          <w:rFonts w:ascii="Arial" w:hAnsi="Arial" w:cs="Arial"/>
          <w:bCs/>
          <w:sz w:val="24"/>
          <w:szCs w:val="24"/>
        </w:rPr>
      </w:pPr>
    </w:p>
    <w:p w14:paraId="1C63BC1E" w14:textId="77777777" w:rsidR="00A741F4" w:rsidRDefault="00A741F4" w:rsidP="00A741F4">
      <w:pPr>
        <w:spacing w:after="0" w:line="360" w:lineRule="auto"/>
        <w:jc w:val="both"/>
        <w:rPr>
          <w:rFonts w:ascii="Arial" w:hAnsi="Arial" w:cs="Arial"/>
          <w:bCs/>
          <w:sz w:val="24"/>
          <w:szCs w:val="24"/>
        </w:rPr>
      </w:pPr>
    </w:p>
    <w:p w14:paraId="66C87742" w14:textId="694B000A" w:rsidR="00A741F4" w:rsidRPr="000E5591" w:rsidRDefault="00A741F4" w:rsidP="000E5591">
      <w:pPr>
        <w:spacing w:after="0" w:line="360" w:lineRule="auto"/>
        <w:jc w:val="both"/>
        <w:rPr>
          <w:rFonts w:ascii="Arial" w:hAnsi="Arial" w:cs="Arial"/>
          <w:b/>
          <w:bCs/>
          <w:sz w:val="24"/>
          <w:szCs w:val="24"/>
        </w:rPr>
      </w:pPr>
      <w:bookmarkStart w:id="1" w:name="_Hlk214976584"/>
    </w:p>
    <w:tbl>
      <w:tblPr>
        <w:tblW w:w="9209" w:type="dxa"/>
        <w:tblLayout w:type="fixed"/>
        <w:tblCellMar>
          <w:left w:w="70" w:type="dxa"/>
          <w:right w:w="70" w:type="dxa"/>
        </w:tblCellMar>
        <w:tblLook w:val="04A0" w:firstRow="1" w:lastRow="0" w:firstColumn="1" w:lastColumn="0" w:noHBand="0" w:noVBand="1"/>
      </w:tblPr>
      <w:tblGrid>
        <w:gridCol w:w="682"/>
        <w:gridCol w:w="1030"/>
        <w:gridCol w:w="977"/>
        <w:gridCol w:w="4394"/>
        <w:gridCol w:w="992"/>
        <w:gridCol w:w="1134"/>
      </w:tblGrid>
      <w:tr w:rsidR="007E2E2F" w14:paraId="28884E55" w14:textId="77777777" w:rsidTr="007E2E2F">
        <w:trPr>
          <w:trHeight w:val="600"/>
        </w:trPr>
        <w:tc>
          <w:tcPr>
            <w:tcW w:w="682" w:type="dxa"/>
            <w:tcBorders>
              <w:top w:val="single" w:sz="4" w:space="0" w:color="auto"/>
              <w:left w:val="single" w:sz="4" w:space="0" w:color="auto"/>
              <w:bottom w:val="single" w:sz="4" w:space="0" w:color="auto"/>
              <w:right w:val="single" w:sz="4" w:space="0" w:color="auto"/>
            </w:tcBorders>
            <w:shd w:val="clear" w:color="FFFFFF" w:fill="FFFFFF"/>
            <w:hideMark/>
          </w:tcPr>
          <w:p w14:paraId="2381777C" w14:textId="77777777" w:rsidR="00F713D9" w:rsidRDefault="00F713D9">
            <w:pPr>
              <w:rPr>
                <w:rFonts w:ascii="Arial" w:hAnsi="Arial" w:cs="Arial"/>
                <w:b/>
                <w:bCs/>
              </w:rPr>
            </w:pPr>
            <w:r>
              <w:rPr>
                <w:rFonts w:ascii="Arial" w:hAnsi="Arial" w:cs="Arial"/>
                <w:b/>
                <w:bCs/>
              </w:rPr>
              <w:t>Item</w:t>
            </w:r>
          </w:p>
        </w:tc>
        <w:tc>
          <w:tcPr>
            <w:tcW w:w="1030" w:type="dxa"/>
            <w:tcBorders>
              <w:top w:val="single" w:sz="4" w:space="0" w:color="auto"/>
              <w:left w:val="nil"/>
              <w:bottom w:val="single" w:sz="4" w:space="0" w:color="auto"/>
              <w:right w:val="single" w:sz="4" w:space="0" w:color="auto"/>
            </w:tcBorders>
            <w:shd w:val="clear" w:color="FFFFFF" w:fill="FFFFFF"/>
            <w:hideMark/>
          </w:tcPr>
          <w:p w14:paraId="38D18B51" w14:textId="77777777" w:rsidR="00F713D9" w:rsidRDefault="00F713D9">
            <w:pPr>
              <w:jc w:val="right"/>
              <w:rPr>
                <w:rFonts w:ascii="Arial" w:hAnsi="Arial" w:cs="Arial"/>
                <w:b/>
                <w:bCs/>
              </w:rPr>
            </w:pPr>
            <w:r>
              <w:rPr>
                <w:rFonts w:ascii="Arial" w:hAnsi="Arial" w:cs="Arial"/>
                <w:b/>
                <w:bCs/>
              </w:rPr>
              <w:t>Código</w:t>
            </w:r>
          </w:p>
        </w:tc>
        <w:tc>
          <w:tcPr>
            <w:tcW w:w="977" w:type="dxa"/>
            <w:tcBorders>
              <w:top w:val="single" w:sz="4" w:space="0" w:color="auto"/>
              <w:left w:val="nil"/>
              <w:bottom w:val="single" w:sz="4" w:space="0" w:color="auto"/>
              <w:right w:val="single" w:sz="4" w:space="0" w:color="auto"/>
            </w:tcBorders>
            <w:shd w:val="clear" w:color="FFFFFF" w:fill="FFFFFF"/>
            <w:hideMark/>
          </w:tcPr>
          <w:p w14:paraId="59DA6FE6" w14:textId="77777777" w:rsidR="00F713D9" w:rsidRDefault="00F713D9">
            <w:pPr>
              <w:rPr>
                <w:rFonts w:ascii="Arial" w:hAnsi="Arial" w:cs="Arial"/>
                <w:b/>
                <w:bCs/>
              </w:rPr>
            </w:pPr>
            <w:r>
              <w:rPr>
                <w:rFonts w:ascii="Arial" w:hAnsi="Arial" w:cs="Arial"/>
                <w:b/>
                <w:bCs/>
              </w:rPr>
              <w:t>Banco</w:t>
            </w:r>
          </w:p>
        </w:tc>
        <w:tc>
          <w:tcPr>
            <w:tcW w:w="4394" w:type="dxa"/>
            <w:tcBorders>
              <w:top w:val="single" w:sz="4" w:space="0" w:color="auto"/>
              <w:left w:val="nil"/>
              <w:bottom w:val="single" w:sz="4" w:space="0" w:color="auto"/>
              <w:right w:val="single" w:sz="4" w:space="0" w:color="auto"/>
            </w:tcBorders>
            <w:shd w:val="clear" w:color="FFFFFF" w:fill="FFFFFF"/>
            <w:hideMark/>
          </w:tcPr>
          <w:p w14:paraId="2C03C3B7" w14:textId="77777777" w:rsidR="00F713D9" w:rsidRDefault="00F713D9">
            <w:pPr>
              <w:rPr>
                <w:rFonts w:ascii="Arial" w:hAnsi="Arial" w:cs="Arial"/>
                <w:b/>
                <w:bCs/>
              </w:rPr>
            </w:pPr>
            <w:r>
              <w:rPr>
                <w:rFonts w:ascii="Arial" w:hAnsi="Arial" w:cs="Arial"/>
                <w:b/>
                <w:bCs/>
              </w:rPr>
              <w:t>Descrição</w:t>
            </w:r>
          </w:p>
        </w:tc>
        <w:tc>
          <w:tcPr>
            <w:tcW w:w="992" w:type="dxa"/>
            <w:tcBorders>
              <w:top w:val="single" w:sz="4" w:space="0" w:color="auto"/>
              <w:left w:val="nil"/>
              <w:bottom w:val="single" w:sz="4" w:space="0" w:color="auto"/>
              <w:right w:val="single" w:sz="4" w:space="0" w:color="auto"/>
            </w:tcBorders>
            <w:shd w:val="clear" w:color="FFFFFF" w:fill="FFFFFF"/>
            <w:hideMark/>
          </w:tcPr>
          <w:p w14:paraId="2778124F" w14:textId="77777777" w:rsidR="00F713D9" w:rsidRDefault="00F713D9">
            <w:pPr>
              <w:jc w:val="center"/>
              <w:rPr>
                <w:rFonts w:ascii="Arial" w:hAnsi="Arial" w:cs="Arial"/>
                <w:b/>
                <w:bCs/>
              </w:rPr>
            </w:pPr>
            <w:proofErr w:type="spellStart"/>
            <w:r>
              <w:rPr>
                <w:rFonts w:ascii="Arial" w:hAnsi="Arial" w:cs="Arial"/>
                <w:b/>
                <w:bCs/>
              </w:rPr>
              <w:t>Und</w:t>
            </w:r>
            <w:proofErr w:type="spellEnd"/>
          </w:p>
        </w:tc>
        <w:tc>
          <w:tcPr>
            <w:tcW w:w="1134" w:type="dxa"/>
            <w:tcBorders>
              <w:top w:val="single" w:sz="4" w:space="0" w:color="auto"/>
              <w:left w:val="nil"/>
              <w:bottom w:val="single" w:sz="4" w:space="0" w:color="auto"/>
              <w:right w:val="single" w:sz="4" w:space="0" w:color="auto"/>
            </w:tcBorders>
            <w:shd w:val="clear" w:color="FFFFFF" w:fill="FFFFFF"/>
            <w:hideMark/>
          </w:tcPr>
          <w:p w14:paraId="44631779" w14:textId="77777777" w:rsidR="00F713D9" w:rsidRDefault="00F713D9">
            <w:pPr>
              <w:jc w:val="right"/>
              <w:rPr>
                <w:rFonts w:ascii="Arial" w:hAnsi="Arial" w:cs="Arial"/>
                <w:b/>
                <w:bCs/>
              </w:rPr>
            </w:pPr>
            <w:r>
              <w:rPr>
                <w:rFonts w:ascii="Arial" w:hAnsi="Arial" w:cs="Arial"/>
                <w:b/>
                <w:bCs/>
              </w:rPr>
              <w:t>Quant.</w:t>
            </w:r>
          </w:p>
        </w:tc>
      </w:tr>
      <w:tr w:rsidR="007E2E2F" w14:paraId="2FFCEBD5" w14:textId="77777777" w:rsidTr="007E2E2F">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1031D066"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1 </w:t>
            </w:r>
          </w:p>
        </w:tc>
        <w:tc>
          <w:tcPr>
            <w:tcW w:w="1030" w:type="dxa"/>
            <w:tcBorders>
              <w:top w:val="nil"/>
              <w:left w:val="nil"/>
              <w:bottom w:val="single" w:sz="4" w:space="0" w:color="auto"/>
              <w:right w:val="single" w:sz="4" w:space="0" w:color="auto"/>
            </w:tcBorders>
            <w:shd w:val="clear" w:color="D8ECF6" w:fill="D8ECF6"/>
            <w:hideMark/>
          </w:tcPr>
          <w:p w14:paraId="62149166"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w:t>
            </w:r>
          </w:p>
        </w:tc>
        <w:tc>
          <w:tcPr>
            <w:tcW w:w="977" w:type="dxa"/>
            <w:tcBorders>
              <w:top w:val="nil"/>
              <w:left w:val="nil"/>
              <w:bottom w:val="single" w:sz="4" w:space="0" w:color="auto"/>
              <w:right w:val="single" w:sz="4" w:space="0" w:color="auto"/>
            </w:tcBorders>
            <w:shd w:val="clear" w:color="D8ECF6" w:fill="D8ECF6"/>
            <w:hideMark/>
          </w:tcPr>
          <w:p w14:paraId="4A1AE6AC" w14:textId="77777777" w:rsidR="00F713D9" w:rsidRDefault="00F713D9">
            <w:pPr>
              <w:rPr>
                <w:rFonts w:ascii="Arial" w:hAnsi="Arial" w:cs="Arial"/>
                <w:b/>
                <w:bCs/>
                <w:color w:val="000000"/>
                <w:sz w:val="20"/>
                <w:szCs w:val="20"/>
              </w:rPr>
            </w:pPr>
            <w:r>
              <w:rPr>
                <w:rFonts w:ascii="Arial" w:hAnsi="Arial" w:cs="Arial"/>
                <w:b/>
                <w:bCs/>
                <w:color w:val="000000"/>
                <w:sz w:val="20"/>
                <w:szCs w:val="20"/>
              </w:rPr>
              <w:t> </w:t>
            </w:r>
          </w:p>
        </w:tc>
        <w:tc>
          <w:tcPr>
            <w:tcW w:w="4394" w:type="dxa"/>
            <w:tcBorders>
              <w:top w:val="nil"/>
              <w:left w:val="nil"/>
              <w:bottom w:val="single" w:sz="4" w:space="0" w:color="auto"/>
              <w:right w:val="single" w:sz="4" w:space="0" w:color="auto"/>
            </w:tcBorders>
            <w:shd w:val="clear" w:color="D8ECF6" w:fill="D8ECF6"/>
            <w:hideMark/>
          </w:tcPr>
          <w:p w14:paraId="05102E8D" w14:textId="77777777" w:rsidR="00F713D9" w:rsidRDefault="00F713D9">
            <w:pPr>
              <w:rPr>
                <w:rFonts w:ascii="Arial" w:hAnsi="Arial" w:cs="Arial"/>
                <w:b/>
                <w:bCs/>
                <w:color w:val="000000"/>
                <w:sz w:val="20"/>
                <w:szCs w:val="20"/>
              </w:rPr>
            </w:pPr>
            <w:r>
              <w:rPr>
                <w:rFonts w:ascii="Arial" w:hAnsi="Arial" w:cs="Arial"/>
                <w:b/>
                <w:bCs/>
                <w:color w:val="000000"/>
                <w:sz w:val="20"/>
                <w:szCs w:val="20"/>
              </w:rPr>
              <w:t>SERVIÇOS PRELIMINARES</w:t>
            </w:r>
          </w:p>
        </w:tc>
        <w:tc>
          <w:tcPr>
            <w:tcW w:w="992" w:type="dxa"/>
            <w:tcBorders>
              <w:top w:val="nil"/>
              <w:left w:val="nil"/>
              <w:bottom w:val="single" w:sz="4" w:space="0" w:color="auto"/>
              <w:right w:val="single" w:sz="4" w:space="0" w:color="auto"/>
            </w:tcBorders>
            <w:shd w:val="clear" w:color="D8ECF6" w:fill="D8ECF6"/>
            <w:hideMark/>
          </w:tcPr>
          <w:p w14:paraId="58D6976F" w14:textId="77777777" w:rsidR="00F713D9" w:rsidRDefault="00F713D9">
            <w:pPr>
              <w:jc w:val="center"/>
              <w:rPr>
                <w:rFonts w:ascii="Arial" w:hAnsi="Arial" w:cs="Arial"/>
                <w:b/>
                <w:bCs/>
                <w:color w:val="000000"/>
                <w:sz w:val="20"/>
                <w:szCs w:val="20"/>
              </w:rPr>
            </w:pPr>
            <w:r>
              <w:rPr>
                <w:rFonts w:ascii="Arial" w:hAnsi="Arial" w:cs="Arial"/>
                <w:b/>
                <w:bCs/>
                <w:color w:val="000000"/>
                <w:sz w:val="20"/>
                <w:szCs w:val="20"/>
              </w:rPr>
              <w:t> </w:t>
            </w:r>
          </w:p>
        </w:tc>
        <w:tc>
          <w:tcPr>
            <w:tcW w:w="1134" w:type="dxa"/>
            <w:tcBorders>
              <w:top w:val="nil"/>
              <w:left w:val="nil"/>
              <w:bottom w:val="single" w:sz="4" w:space="0" w:color="auto"/>
              <w:right w:val="single" w:sz="4" w:space="0" w:color="auto"/>
            </w:tcBorders>
            <w:shd w:val="clear" w:color="D8ECF6" w:fill="D8ECF6"/>
            <w:hideMark/>
          </w:tcPr>
          <w:p w14:paraId="3B7C70B7" w14:textId="77777777" w:rsidR="00F713D9" w:rsidRDefault="00F713D9">
            <w:pPr>
              <w:jc w:val="right"/>
              <w:rPr>
                <w:rFonts w:ascii="Arial" w:hAnsi="Arial" w:cs="Arial"/>
                <w:b/>
                <w:bCs/>
                <w:color w:val="000000"/>
                <w:sz w:val="20"/>
                <w:szCs w:val="20"/>
              </w:rPr>
            </w:pPr>
            <w:r>
              <w:rPr>
                <w:rFonts w:ascii="Arial" w:hAnsi="Arial" w:cs="Arial"/>
                <w:b/>
                <w:bCs/>
                <w:color w:val="000000"/>
                <w:sz w:val="20"/>
                <w:szCs w:val="20"/>
              </w:rPr>
              <w:t>1</w:t>
            </w:r>
          </w:p>
        </w:tc>
      </w:tr>
      <w:tr w:rsidR="007E2E2F" w14:paraId="066788CB"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14F00B92" w14:textId="77777777" w:rsidR="00F713D9" w:rsidRDefault="00F713D9">
            <w:pPr>
              <w:rPr>
                <w:rFonts w:ascii="Arial" w:hAnsi="Arial" w:cs="Arial"/>
                <w:color w:val="000000"/>
                <w:sz w:val="20"/>
                <w:szCs w:val="20"/>
              </w:rPr>
            </w:pPr>
            <w:r>
              <w:rPr>
                <w:rFonts w:ascii="Arial" w:hAnsi="Arial" w:cs="Arial"/>
                <w:color w:val="000000"/>
                <w:sz w:val="20"/>
                <w:szCs w:val="20"/>
              </w:rPr>
              <w:t xml:space="preserve"> 1.1 </w:t>
            </w:r>
          </w:p>
        </w:tc>
        <w:tc>
          <w:tcPr>
            <w:tcW w:w="1030" w:type="dxa"/>
            <w:tcBorders>
              <w:top w:val="nil"/>
              <w:left w:val="nil"/>
              <w:bottom w:val="single" w:sz="4" w:space="0" w:color="auto"/>
              <w:right w:val="single" w:sz="4" w:space="0" w:color="auto"/>
            </w:tcBorders>
            <w:shd w:val="clear" w:color="FFFFFF" w:fill="FFFFFF"/>
            <w:hideMark/>
          </w:tcPr>
          <w:p w14:paraId="57F89490" w14:textId="77777777" w:rsidR="00F713D9" w:rsidRDefault="00F713D9">
            <w:pPr>
              <w:rPr>
                <w:rFonts w:ascii="Arial" w:hAnsi="Arial" w:cs="Arial"/>
                <w:color w:val="000000"/>
                <w:sz w:val="20"/>
                <w:szCs w:val="20"/>
              </w:rPr>
            </w:pPr>
            <w:r>
              <w:rPr>
                <w:rFonts w:ascii="Arial" w:hAnsi="Arial" w:cs="Arial"/>
                <w:color w:val="000000"/>
                <w:sz w:val="20"/>
                <w:szCs w:val="20"/>
              </w:rPr>
              <w:t xml:space="preserve"> 103689 </w:t>
            </w:r>
          </w:p>
        </w:tc>
        <w:tc>
          <w:tcPr>
            <w:tcW w:w="977" w:type="dxa"/>
            <w:tcBorders>
              <w:top w:val="nil"/>
              <w:left w:val="nil"/>
              <w:bottom w:val="single" w:sz="4" w:space="0" w:color="auto"/>
              <w:right w:val="single" w:sz="4" w:space="0" w:color="auto"/>
            </w:tcBorders>
            <w:shd w:val="clear" w:color="FFFFFF" w:fill="FFFFFF"/>
            <w:hideMark/>
          </w:tcPr>
          <w:p w14:paraId="76683ED0"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183E9DFD" w14:textId="77777777" w:rsidR="00F713D9" w:rsidRDefault="00F713D9">
            <w:pPr>
              <w:rPr>
                <w:rFonts w:ascii="Arial" w:hAnsi="Arial" w:cs="Arial"/>
                <w:color w:val="000000"/>
                <w:sz w:val="20"/>
                <w:szCs w:val="20"/>
              </w:rPr>
            </w:pPr>
            <w:r>
              <w:rPr>
                <w:rFonts w:ascii="Arial" w:hAnsi="Arial" w:cs="Arial"/>
                <w:color w:val="000000"/>
                <w:sz w:val="20"/>
                <w:szCs w:val="20"/>
              </w:rPr>
              <w:t>FORNECIMENTO E INSTALAÇÃO DE PLACA DE OBRA COM CHAPA GALVANIZADA E ESTRUTURA DE MADEIRA. AF_03/2022_PS</w:t>
            </w:r>
          </w:p>
        </w:tc>
        <w:tc>
          <w:tcPr>
            <w:tcW w:w="992" w:type="dxa"/>
            <w:tcBorders>
              <w:top w:val="nil"/>
              <w:left w:val="nil"/>
              <w:bottom w:val="single" w:sz="4" w:space="0" w:color="auto"/>
              <w:right w:val="single" w:sz="4" w:space="0" w:color="auto"/>
            </w:tcBorders>
            <w:shd w:val="clear" w:color="FFFFFF" w:fill="FFFFFF"/>
            <w:hideMark/>
          </w:tcPr>
          <w:p w14:paraId="353FA018"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64ED8080" w14:textId="77777777" w:rsidR="00F713D9" w:rsidRDefault="00F713D9">
            <w:pPr>
              <w:jc w:val="right"/>
              <w:rPr>
                <w:rFonts w:ascii="Arial" w:hAnsi="Arial" w:cs="Arial"/>
                <w:color w:val="000000"/>
                <w:sz w:val="20"/>
                <w:szCs w:val="20"/>
              </w:rPr>
            </w:pPr>
            <w:r>
              <w:rPr>
                <w:rFonts w:ascii="Arial" w:hAnsi="Arial" w:cs="Arial"/>
                <w:color w:val="000000"/>
                <w:sz w:val="20"/>
                <w:szCs w:val="20"/>
              </w:rPr>
              <w:t>8</w:t>
            </w:r>
          </w:p>
        </w:tc>
      </w:tr>
      <w:tr w:rsidR="007E2E2F" w14:paraId="305F4315" w14:textId="77777777" w:rsidTr="007E2E2F">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4CF78280" w14:textId="77777777" w:rsidR="00F713D9" w:rsidRDefault="00F713D9">
            <w:pPr>
              <w:rPr>
                <w:rFonts w:ascii="Arial" w:hAnsi="Arial" w:cs="Arial"/>
                <w:color w:val="000000"/>
                <w:sz w:val="20"/>
                <w:szCs w:val="20"/>
              </w:rPr>
            </w:pPr>
            <w:r>
              <w:rPr>
                <w:rFonts w:ascii="Arial" w:hAnsi="Arial" w:cs="Arial"/>
                <w:color w:val="000000"/>
                <w:sz w:val="20"/>
                <w:szCs w:val="20"/>
              </w:rPr>
              <w:t xml:space="preserve"> 1.2 </w:t>
            </w:r>
          </w:p>
        </w:tc>
        <w:tc>
          <w:tcPr>
            <w:tcW w:w="1030" w:type="dxa"/>
            <w:tcBorders>
              <w:top w:val="nil"/>
              <w:left w:val="nil"/>
              <w:bottom w:val="single" w:sz="4" w:space="0" w:color="auto"/>
              <w:right w:val="single" w:sz="4" w:space="0" w:color="auto"/>
            </w:tcBorders>
            <w:shd w:val="clear" w:color="FFFFFF" w:fill="FFFFFF"/>
            <w:hideMark/>
          </w:tcPr>
          <w:p w14:paraId="4E564F87" w14:textId="77777777" w:rsidR="00F713D9" w:rsidRDefault="00F713D9">
            <w:pPr>
              <w:rPr>
                <w:rFonts w:ascii="Arial" w:hAnsi="Arial" w:cs="Arial"/>
                <w:color w:val="000000"/>
                <w:sz w:val="20"/>
                <w:szCs w:val="20"/>
              </w:rPr>
            </w:pPr>
            <w:r>
              <w:rPr>
                <w:rFonts w:ascii="Arial" w:hAnsi="Arial" w:cs="Arial"/>
                <w:color w:val="000000"/>
                <w:sz w:val="20"/>
                <w:szCs w:val="20"/>
              </w:rPr>
              <w:t xml:space="preserve"> 99814 </w:t>
            </w:r>
          </w:p>
        </w:tc>
        <w:tc>
          <w:tcPr>
            <w:tcW w:w="977" w:type="dxa"/>
            <w:tcBorders>
              <w:top w:val="nil"/>
              <w:left w:val="nil"/>
              <w:bottom w:val="single" w:sz="4" w:space="0" w:color="auto"/>
              <w:right w:val="single" w:sz="4" w:space="0" w:color="auto"/>
            </w:tcBorders>
            <w:shd w:val="clear" w:color="FFFFFF" w:fill="FFFFFF"/>
            <w:hideMark/>
          </w:tcPr>
          <w:p w14:paraId="6035BE84"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08DAAAF1" w14:textId="77777777" w:rsidR="00F713D9" w:rsidRDefault="00F713D9">
            <w:pPr>
              <w:rPr>
                <w:rFonts w:ascii="Arial" w:hAnsi="Arial" w:cs="Arial"/>
                <w:color w:val="000000"/>
                <w:sz w:val="20"/>
                <w:szCs w:val="20"/>
              </w:rPr>
            </w:pPr>
            <w:r>
              <w:rPr>
                <w:rFonts w:ascii="Arial" w:hAnsi="Arial" w:cs="Arial"/>
                <w:color w:val="000000"/>
                <w:sz w:val="20"/>
                <w:szCs w:val="20"/>
              </w:rPr>
              <w:t>LIMPEZA DE SUPERFÍCIE COM JATO DE ALTA PRESSÃO. AF_04/2019</w:t>
            </w:r>
          </w:p>
        </w:tc>
        <w:tc>
          <w:tcPr>
            <w:tcW w:w="992" w:type="dxa"/>
            <w:tcBorders>
              <w:top w:val="nil"/>
              <w:left w:val="nil"/>
              <w:bottom w:val="single" w:sz="4" w:space="0" w:color="auto"/>
              <w:right w:val="single" w:sz="4" w:space="0" w:color="auto"/>
            </w:tcBorders>
            <w:shd w:val="clear" w:color="FFFFFF" w:fill="FFFFFF"/>
            <w:hideMark/>
          </w:tcPr>
          <w:p w14:paraId="47DCA2FC"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766589AA" w14:textId="77777777" w:rsidR="00F713D9" w:rsidRDefault="00F713D9">
            <w:pPr>
              <w:jc w:val="right"/>
              <w:rPr>
                <w:rFonts w:ascii="Arial" w:hAnsi="Arial" w:cs="Arial"/>
                <w:color w:val="000000"/>
                <w:sz w:val="20"/>
                <w:szCs w:val="20"/>
              </w:rPr>
            </w:pPr>
            <w:r>
              <w:rPr>
                <w:rFonts w:ascii="Arial" w:hAnsi="Arial" w:cs="Arial"/>
                <w:color w:val="000000"/>
                <w:sz w:val="20"/>
                <w:szCs w:val="20"/>
              </w:rPr>
              <w:t>5945,45</w:t>
            </w:r>
          </w:p>
        </w:tc>
      </w:tr>
      <w:tr w:rsidR="007E2E2F" w14:paraId="2DB5E8D1" w14:textId="77777777" w:rsidTr="007E2E2F">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519D4E13" w14:textId="77777777" w:rsidR="00F713D9" w:rsidRDefault="00F713D9">
            <w:pPr>
              <w:rPr>
                <w:rFonts w:ascii="Arial" w:hAnsi="Arial" w:cs="Arial"/>
                <w:color w:val="000000"/>
                <w:sz w:val="20"/>
                <w:szCs w:val="20"/>
              </w:rPr>
            </w:pPr>
            <w:r>
              <w:rPr>
                <w:rFonts w:ascii="Arial" w:hAnsi="Arial" w:cs="Arial"/>
                <w:color w:val="000000"/>
                <w:sz w:val="20"/>
                <w:szCs w:val="20"/>
              </w:rPr>
              <w:t xml:space="preserve"> 1.3 </w:t>
            </w:r>
          </w:p>
        </w:tc>
        <w:tc>
          <w:tcPr>
            <w:tcW w:w="1030" w:type="dxa"/>
            <w:tcBorders>
              <w:top w:val="nil"/>
              <w:left w:val="nil"/>
              <w:bottom w:val="single" w:sz="4" w:space="0" w:color="auto"/>
              <w:right w:val="single" w:sz="4" w:space="0" w:color="auto"/>
            </w:tcBorders>
            <w:shd w:val="clear" w:color="FFFFFF" w:fill="FFFFFF"/>
            <w:hideMark/>
          </w:tcPr>
          <w:p w14:paraId="1AC919C1" w14:textId="77777777" w:rsidR="00F713D9" w:rsidRDefault="00F713D9">
            <w:pPr>
              <w:rPr>
                <w:rFonts w:ascii="Arial" w:hAnsi="Arial" w:cs="Arial"/>
                <w:color w:val="000000"/>
                <w:sz w:val="20"/>
                <w:szCs w:val="20"/>
              </w:rPr>
            </w:pPr>
            <w:r>
              <w:rPr>
                <w:rFonts w:ascii="Arial" w:hAnsi="Arial" w:cs="Arial"/>
                <w:color w:val="000000"/>
                <w:sz w:val="20"/>
                <w:szCs w:val="20"/>
              </w:rPr>
              <w:t xml:space="preserve"> 6021000 </w:t>
            </w:r>
          </w:p>
        </w:tc>
        <w:tc>
          <w:tcPr>
            <w:tcW w:w="977" w:type="dxa"/>
            <w:tcBorders>
              <w:top w:val="nil"/>
              <w:left w:val="nil"/>
              <w:bottom w:val="single" w:sz="4" w:space="0" w:color="auto"/>
              <w:right w:val="single" w:sz="4" w:space="0" w:color="auto"/>
            </w:tcBorders>
            <w:shd w:val="clear" w:color="FFFFFF" w:fill="FFFFFF"/>
            <w:hideMark/>
          </w:tcPr>
          <w:p w14:paraId="2FEDB557" w14:textId="77777777" w:rsidR="00F713D9" w:rsidRDefault="00F713D9">
            <w:pPr>
              <w:rPr>
                <w:rFonts w:ascii="Arial" w:hAnsi="Arial" w:cs="Arial"/>
                <w:color w:val="000000"/>
                <w:sz w:val="20"/>
                <w:szCs w:val="20"/>
              </w:rPr>
            </w:pPr>
            <w:r>
              <w:rPr>
                <w:rFonts w:ascii="Arial" w:hAnsi="Arial" w:cs="Arial"/>
                <w:color w:val="000000"/>
                <w:sz w:val="20"/>
                <w:szCs w:val="20"/>
              </w:rPr>
              <w:t>SIURB INFRA</w:t>
            </w:r>
          </w:p>
        </w:tc>
        <w:tc>
          <w:tcPr>
            <w:tcW w:w="4394" w:type="dxa"/>
            <w:tcBorders>
              <w:top w:val="nil"/>
              <w:left w:val="nil"/>
              <w:bottom w:val="single" w:sz="4" w:space="0" w:color="auto"/>
              <w:right w:val="single" w:sz="4" w:space="0" w:color="auto"/>
            </w:tcBorders>
            <w:shd w:val="clear" w:color="FFFFFF" w:fill="FFFFFF"/>
            <w:hideMark/>
          </w:tcPr>
          <w:p w14:paraId="4D52953C" w14:textId="77777777" w:rsidR="00F713D9" w:rsidRDefault="00F713D9">
            <w:pPr>
              <w:rPr>
                <w:rFonts w:ascii="Arial" w:hAnsi="Arial" w:cs="Arial"/>
                <w:color w:val="000000"/>
                <w:sz w:val="20"/>
                <w:szCs w:val="20"/>
              </w:rPr>
            </w:pPr>
            <w:r>
              <w:rPr>
                <w:rFonts w:ascii="Arial" w:hAnsi="Arial" w:cs="Arial"/>
                <w:color w:val="000000"/>
                <w:sz w:val="20"/>
                <w:szCs w:val="20"/>
              </w:rPr>
              <w:t>LEVANTAMENTO OU REBAIXAMENTO DE TAMPÃO DE POÇO DE VISITA</w:t>
            </w:r>
          </w:p>
        </w:tc>
        <w:tc>
          <w:tcPr>
            <w:tcW w:w="992" w:type="dxa"/>
            <w:tcBorders>
              <w:top w:val="nil"/>
              <w:left w:val="nil"/>
              <w:bottom w:val="single" w:sz="4" w:space="0" w:color="auto"/>
              <w:right w:val="single" w:sz="4" w:space="0" w:color="auto"/>
            </w:tcBorders>
            <w:shd w:val="clear" w:color="FFFFFF" w:fill="FFFFFF"/>
            <w:hideMark/>
          </w:tcPr>
          <w:p w14:paraId="7433F556" w14:textId="77777777" w:rsidR="00F713D9" w:rsidRDefault="00F713D9">
            <w:pPr>
              <w:jc w:val="center"/>
              <w:rPr>
                <w:rFonts w:ascii="Arial" w:hAnsi="Arial" w:cs="Arial"/>
                <w:color w:val="000000"/>
                <w:sz w:val="20"/>
                <w:szCs w:val="20"/>
              </w:rPr>
            </w:pPr>
            <w:r>
              <w:rPr>
                <w:rFonts w:ascii="Arial" w:hAnsi="Arial" w:cs="Arial"/>
                <w:color w:val="000000"/>
                <w:sz w:val="20"/>
                <w:szCs w:val="20"/>
              </w:rPr>
              <w:t>UN</w:t>
            </w:r>
          </w:p>
        </w:tc>
        <w:tc>
          <w:tcPr>
            <w:tcW w:w="1134" w:type="dxa"/>
            <w:tcBorders>
              <w:top w:val="nil"/>
              <w:left w:val="nil"/>
              <w:bottom w:val="single" w:sz="4" w:space="0" w:color="auto"/>
              <w:right w:val="single" w:sz="4" w:space="0" w:color="auto"/>
            </w:tcBorders>
            <w:shd w:val="clear" w:color="FFFFFF" w:fill="FFFFFF"/>
            <w:hideMark/>
          </w:tcPr>
          <w:p w14:paraId="0857DC95" w14:textId="77777777" w:rsidR="00F713D9" w:rsidRDefault="00F713D9">
            <w:pPr>
              <w:jc w:val="right"/>
              <w:rPr>
                <w:rFonts w:ascii="Arial" w:hAnsi="Arial" w:cs="Arial"/>
                <w:color w:val="000000"/>
                <w:sz w:val="20"/>
                <w:szCs w:val="20"/>
              </w:rPr>
            </w:pPr>
            <w:r>
              <w:rPr>
                <w:rFonts w:ascii="Arial" w:hAnsi="Arial" w:cs="Arial"/>
                <w:color w:val="000000"/>
                <w:sz w:val="20"/>
                <w:szCs w:val="20"/>
              </w:rPr>
              <w:t>7</w:t>
            </w:r>
          </w:p>
        </w:tc>
      </w:tr>
      <w:tr w:rsidR="007E2E2F" w14:paraId="27B8B933" w14:textId="77777777" w:rsidTr="007E2E2F">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36B1659B"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2 </w:t>
            </w:r>
          </w:p>
        </w:tc>
        <w:tc>
          <w:tcPr>
            <w:tcW w:w="1030" w:type="dxa"/>
            <w:tcBorders>
              <w:top w:val="nil"/>
              <w:left w:val="nil"/>
              <w:bottom w:val="single" w:sz="4" w:space="0" w:color="auto"/>
              <w:right w:val="single" w:sz="4" w:space="0" w:color="auto"/>
            </w:tcBorders>
            <w:shd w:val="clear" w:color="D8ECF6" w:fill="D8ECF6"/>
            <w:hideMark/>
          </w:tcPr>
          <w:p w14:paraId="4E93B051"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w:t>
            </w:r>
          </w:p>
        </w:tc>
        <w:tc>
          <w:tcPr>
            <w:tcW w:w="977" w:type="dxa"/>
            <w:tcBorders>
              <w:top w:val="nil"/>
              <w:left w:val="nil"/>
              <w:bottom w:val="single" w:sz="4" w:space="0" w:color="auto"/>
              <w:right w:val="single" w:sz="4" w:space="0" w:color="auto"/>
            </w:tcBorders>
            <w:shd w:val="clear" w:color="D8ECF6" w:fill="D8ECF6"/>
            <w:hideMark/>
          </w:tcPr>
          <w:p w14:paraId="12DFF86F" w14:textId="77777777" w:rsidR="00F713D9" w:rsidRDefault="00F713D9">
            <w:pPr>
              <w:rPr>
                <w:rFonts w:ascii="Arial" w:hAnsi="Arial" w:cs="Arial"/>
                <w:b/>
                <w:bCs/>
                <w:color w:val="000000"/>
                <w:sz w:val="20"/>
                <w:szCs w:val="20"/>
              </w:rPr>
            </w:pPr>
            <w:r>
              <w:rPr>
                <w:rFonts w:ascii="Arial" w:hAnsi="Arial" w:cs="Arial"/>
                <w:b/>
                <w:bCs/>
                <w:color w:val="000000"/>
                <w:sz w:val="20"/>
                <w:szCs w:val="20"/>
              </w:rPr>
              <w:t> </w:t>
            </w:r>
          </w:p>
        </w:tc>
        <w:tc>
          <w:tcPr>
            <w:tcW w:w="4394" w:type="dxa"/>
            <w:tcBorders>
              <w:top w:val="nil"/>
              <w:left w:val="nil"/>
              <w:bottom w:val="single" w:sz="4" w:space="0" w:color="auto"/>
              <w:right w:val="single" w:sz="4" w:space="0" w:color="auto"/>
            </w:tcBorders>
            <w:shd w:val="clear" w:color="D8ECF6" w:fill="D8ECF6"/>
            <w:hideMark/>
          </w:tcPr>
          <w:p w14:paraId="354A681B" w14:textId="77777777" w:rsidR="00F713D9" w:rsidRDefault="00F713D9">
            <w:pPr>
              <w:rPr>
                <w:rFonts w:ascii="Arial" w:hAnsi="Arial" w:cs="Arial"/>
                <w:b/>
                <w:bCs/>
                <w:color w:val="000000"/>
                <w:sz w:val="20"/>
                <w:szCs w:val="20"/>
              </w:rPr>
            </w:pPr>
            <w:r>
              <w:rPr>
                <w:rFonts w:ascii="Arial" w:hAnsi="Arial" w:cs="Arial"/>
                <w:b/>
                <w:bCs/>
                <w:color w:val="000000"/>
                <w:sz w:val="20"/>
                <w:szCs w:val="20"/>
              </w:rPr>
              <w:t>RECAPEAMENTO ASFÁLTICO</w:t>
            </w:r>
          </w:p>
        </w:tc>
        <w:tc>
          <w:tcPr>
            <w:tcW w:w="992" w:type="dxa"/>
            <w:tcBorders>
              <w:top w:val="nil"/>
              <w:left w:val="nil"/>
              <w:bottom w:val="single" w:sz="4" w:space="0" w:color="auto"/>
              <w:right w:val="single" w:sz="4" w:space="0" w:color="auto"/>
            </w:tcBorders>
            <w:shd w:val="clear" w:color="D8ECF6" w:fill="D8ECF6"/>
            <w:hideMark/>
          </w:tcPr>
          <w:p w14:paraId="0288ACFA" w14:textId="77777777" w:rsidR="00F713D9" w:rsidRDefault="00F713D9">
            <w:pPr>
              <w:jc w:val="center"/>
              <w:rPr>
                <w:rFonts w:ascii="Arial" w:hAnsi="Arial" w:cs="Arial"/>
                <w:b/>
                <w:bCs/>
                <w:color w:val="000000"/>
                <w:sz w:val="20"/>
                <w:szCs w:val="20"/>
              </w:rPr>
            </w:pPr>
            <w:r>
              <w:rPr>
                <w:rFonts w:ascii="Arial" w:hAnsi="Arial" w:cs="Arial"/>
                <w:b/>
                <w:bCs/>
                <w:color w:val="000000"/>
                <w:sz w:val="20"/>
                <w:szCs w:val="20"/>
              </w:rPr>
              <w:t> </w:t>
            </w:r>
          </w:p>
        </w:tc>
        <w:tc>
          <w:tcPr>
            <w:tcW w:w="1134" w:type="dxa"/>
            <w:tcBorders>
              <w:top w:val="nil"/>
              <w:left w:val="nil"/>
              <w:bottom w:val="single" w:sz="4" w:space="0" w:color="auto"/>
              <w:right w:val="single" w:sz="4" w:space="0" w:color="auto"/>
            </w:tcBorders>
            <w:shd w:val="clear" w:color="D8ECF6" w:fill="D8ECF6"/>
            <w:hideMark/>
          </w:tcPr>
          <w:p w14:paraId="5060AC24" w14:textId="77777777" w:rsidR="00F713D9" w:rsidRDefault="00F713D9">
            <w:pPr>
              <w:jc w:val="right"/>
              <w:rPr>
                <w:rFonts w:ascii="Arial" w:hAnsi="Arial" w:cs="Arial"/>
                <w:b/>
                <w:bCs/>
                <w:color w:val="000000"/>
                <w:sz w:val="20"/>
                <w:szCs w:val="20"/>
              </w:rPr>
            </w:pPr>
            <w:r>
              <w:rPr>
                <w:rFonts w:ascii="Arial" w:hAnsi="Arial" w:cs="Arial"/>
                <w:b/>
                <w:bCs/>
                <w:color w:val="000000"/>
                <w:sz w:val="20"/>
                <w:szCs w:val="20"/>
              </w:rPr>
              <w:t>1</w:t>
            </w:r>
          </w:p>
        </w:tc>
      </w:tr>
      <w:tr w:rsidR="007E2E2F" w14:paraId="1860C53E" w14:textId="77777777" w:rsidTr="007E2E2F">
        <w:trPr>
          <w:trHeight w:val="480"/>
        </w:trPr>
        <w:tc>
          <w:tcPr>
            <w:tcW w:w="682" w:type="dxa"/>
            <w:tcBorders>
              <w:top w:val="nil"/>
              <w:left w:val="single" w:sz="4" w:space="0" w:color="auto"/>
              <w:bottom w:val="single" w:sz="4" w:space="0" w:color="auto"/>
              <w:right w:val="single" w:sz="4" w:space="0" w:color="auto"/>
            </w:tcBorders>
            <w:shd w:val="clear" w:color="FFFFFF" w:fill="FFFFFF"/>
            <w:hideMark/>
          </w:tcPr>
          <w:p w14:paraId="74A59504" w14:textId="77777777" w:rsidR="00F713D9" w:rsidRDefault="00F713D9">
            <w:pPr>
              <w:rPr>
                <w:rFonts w:ascii="Arial" w:hAnsi="Arial" w:cs="Arial"/>
                <w:color w:val="000000"/>
                <w:sz w:val="20"/>
                <w:szCs w:val="20"/>
              </w:rPr>
            </w:pPr>
            <w:r>
              <w:rPr>
                <w:rFonts w:ascii="Arial" w:hAnsi="Arial" w:cs="Arial"/>
                <w:color w:val="000000"/>
                <w:sz w:val="20"/>
                <w:szCs w:val="20"/>
              </w:rPr>
              <w:t xml:space="preserve"> 2.1 </w:t>
            </w:r>
          </w:p>
        </w:tc>
        <w:tc>
          <w:tcPr>
            <w:tcW w:w="1030" w:type="dxa"/>
            <w:tcBorders>
              <w:top w:val="nil"/>
              <w:left w:val="nil"/>
              <w:bottom w:val="single" w:sz="4" w:space="0" w:color="auto"/>
              <w:right w:val="single" w:sz="4" w:space="0" w:color="auto"/>
            </w:tcBorders>
            <w:shd w:val="clear" w:color="FFFFFF" w:fill="FFFFFF"/>
            <w:hideMark/>
          </w:tcPr>
          <w:p w14:paraId="0F52C333" w14:textId="77777777" w:rsidR="00F713D9" w:rsidRDefault="00F713D9">
            <w:pPr>
              <w:rPr>
                <w:rFonts w:ascii="Arial" w:hAnsi="Arial" w:cs="Arial"/>
                <w:color w:val="000000"/>
                <w:sz w:val="20"/>
                <w:szCs w:val="20"/>
              </w:rPr>
            </w:pPr>
            <w:r>
              <w:rPr>
                <w:rFonts w:ascii="Arial" w:hAnsi="Arial" w:cs="Arial"/>
                <w:color w:val="000000"/>
                <w:sz w:val="20"/>
                <w:szCs w:val="20"/>
              </w:rPr>
              <w:t xml:space="preserve"> 54.03.230 </w:t>
            </w:r>
          </w:p>
        </w:tc>
        <w:tc>
          <w:tcPr>
            <w:tcW w:w="977" w:type="dxa"/>
            <w:tcBorders>
              <w:top w:val="nil"/>
              <w:left w:val="nil"/>
              <w:bottom w:val="single" w:sz="4" w:space="0" w:color="auto"/>
              <w:right w:val="single" w:sz="4" w:space="0" w:color="auto"/>
            </w:tcBorders>
            <w:shd w:val="clear" w:color="FFFFFF" w:fill="FFFFFF"/>
            <w:hideMark/>
          </w:tcPr>
          <w:p w14:paraId="75174208" w14:textId="77777777" w:rsidR="00F713D9" w:rsidRDefault="00F713D9">
            <w:pPr>
              <w:rPr>
                <w:rFonts w:ascii="Arial" w:hAnsi="Arial" w:cs="Arial"/>
                <w:color w:val="000000"/>
                <w:sz w:val="20"/>
                <w:szCs w:val="20"/>
              </w:rPr>
            </w:pPr>
            <w:r>
              <w:rPr>
                <w:rFonts w:ascii="Arial" w:hAnsi="Arial" w:cs="Arial"/>
                <w:color w:val="000000"/>
                <w:sz w:val="20"/>
                <w:szCs w:val="20"/>
              </w:rPr>
              <w:t>CPOS/CDHU</w:t>
            </w:r>
          </w:p>
        </w:tc>
        <w:tc>
          <w:tcPr>
            <w:tcW w:w="4394" w:type="dxa"/>
            <w:tcBorders>
              <w:top w:val="nil"/>
              <w:left w:val="nil"/>
              <w:bottom w:val="single" w:sz="4" w:space="0" w:color="auto"/>
              <w:right w:val="single" w:sz="4" w:space="0" w:color="auto"/>
            </w:tcBorders>
            <w:shd w:val="clear" w:color="FFFFFF" w:fill="FFFFFF"/>
            <w:hideMark/>
          </w:tcPr>
          <w:p w14:paraId="184D2A30" w14:textId="77777777" w:rsidR="00F713D9" w:rsidRDefault="00F713D9">
            <w:pPr>
              <w:rPr>
                <w:rFonts w:ascii="Arial" w:hAnsi="Arial" w:cs="Arial"/>
                <w:color w:val="000000"/>
                <w:sz w:val="20"/>
                <w:szCs w:val="20"/>
              </w:rPr>
            </w:pPr>
            <w:r>
              <w:rPr>
                <w:rFonts w:ascii="Arial" w:hAnsi="Arial" w:cs="Arial"/>
                <w:color w:val="000000"/>
                <w:sz w:val="20"/>
                <w:szCs w:val="20"/>
              </w:rPr>
              <w:t>IMPRIMAÇÃO BETUMINOSA LIGANTE</w:t>
            </w:r>
          </w:p>
        </w:tc>
        <w:tc>
          <w:tcPr>
            <w:tcW w:w="992" w:type="dxa"/>
            <w:tcBorders>
              <w:top w:val="nil"/>
              <w:left w:val="nil"/>
              <w:bottom w:val="single" w:sz="4" w:space="0" w:color="auto"/>
              <w:right w:val="single" w:sz="4" w:space="0" w:color="auto"/>
            </w:tcBorders>
            <w:shd w:val="clear" w:color="FFFFFF" w:fill="FFFFFF"/>
            <w:hideMark/>
          </w:tcPr>
          <w:p w14:paraId="635841E3"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4BE4821F" w14:textId="77777777" w:rsidR="00F713D9" w:rsidRDefault="00F713D9">
            <w:pPr>
              <w:jc w:val="right"/>
              <w:rPr>
                <w:rFonts w:ascii="Arial" w:hAnsi="Arial" w:cs="Arial"/>
                <w:color w:val="000000"/>
                <w:sz w:val="20"/>
                <w:szCs w:val="20"/>
              </w:rPr>
            </w:pPr>
            <w:r>
              <w:rPr>
                <w:rFonts w:ascii="Arial" w:hAnsi="Arial" w:cs="Arial"/>
                <w:color w:val="000000"/>
                <w:sz w:val="20"/>
                <w:szCs w:val="20"/>
              </w:rPr>
              <w:t>5945,45</w:t>
            </w:r>
          </w:p>
        </w:tc>
      </w:tr>
      <w:tr w:rsidR="007E2E2F" w14:paraId="69E9D014" w14:textId="77777777" w:rsidTr="007E2E2F">
        <w:trPr>
          <w:trHeight w:val="1039"/>
        </w:trPr>
        <w:tc>
          <w:tcPr>
            <w:tcW w:w="682" w:type="dxa"/>
            <w:tcBorders>
              <w:top w:val="nil"/>
              <w:left w:val="single" w:sz="4" w:space="0" w:color="auto"/>
              <w:bottom w:val="single" w:sz="4" w:space="0" w:color="auto"/>
              <w:right w:val="single" w:sz="4" w:space="0" w:color="auto"/>
            </w:tcBorders>
            <w:shd w:val="clear" w:color="FFFFFF" w:fill="FFFFFF"/>
            <w:hideMark/>
          </w:tcPr>
          <w:p w14:paraId="537B972A" w14:textId="77777777" w:rsidR="00F713D9" w:rsidRDefault="00F713D9">
            <w:pPr>
              <w:rPr>
                <w:rFonts w:ascii="Arial" w:hAnsi="Arial" w:cs="Arial"/>
                <w:color w:val="000000"/>
                <w:sz w:val="20"/>
                <w:szCs w:val="20"/>
              </w:rPr>
            </w:pPr>
            <w:r>
              <w:rPr>
                <w:rFonts w:ascii="Arial" w:hAnsi="Arial" w:cs="Arial"/>
                <w:color w:val="000000"/>
                <w:sz w:val="20"/>
                <w:szCs w:val="20"/>
              </w:rPr>
              <w:t xml:space="preserve"> 2.2 </w:t>
            </w:r>
          </w:p>
        </w:tc>
        <w:tc>
          <w:tcPr>
            <w:tcW w:w="1030" w:type="dxa"/>
            <w:tcBorders>
              <w:top w:val="nil"/>
              <w:left w:val="nil"/>
              <w:bottom w:val="single" w:sz="4" w:space="0" w:color="auto"/>
              <w:right w:val="single" w:sz="4" w:space="0" w:color="auto"/>
            </w:tcBorders>
            <w:shd w:val="clear" w:color="FFFFFF" w:fill="FFFFFF"/>
            <w:hideMark/>
          </w:tcPr>
          <w:p w14:paraId="47631693" w14:textId="77777777" w:rsidR="00F713D9" w:rsidRDefault="00F713D9">
            <w:pPr>
              <w:rPr>
                <w:rFonts w:ascii="Arial" w:hAnsi="Arial" w:cs="Arial"/>
                <w:color w:val="000000"/>
                <w:sz w:val="20"/>
                <w:szCs w:val="20"/>
              </w:rPr>
            </w:pPr>
            <w:r>
              <w:rPr>
                <w:rFonts w:ascii="Arial" w:hAnsi="Arial" w:cs="Arial"/>
                <w:color w:val="000000"/>
                <w:sz w:val="20"/>
                <w:szCs w:val="20"/>
              </w:rPr>
              <w:t xml:space="preserve"> 100976 </w:t>
            </w:r>
          </w:p>
        </w:tc>
        <w:tc>
          <w:tcPr>
            <w:tcW w:w="977" w:type="dxa"/>
            <w:tcBorders>
              <w:top w:val="nil"/>
              <w:left w:val="nil"/>
              <w:bottom w:val="single" w:sz="4" w:space="0" w:color="auto"/>
              <w:right w:val="single" w:sz="4" w:space="0" w:color="auto"/>
            </w:tcBorders>
            <w:shd w:val="clear" w:color="FFFFFF" w:fill="FFFFFF"/>
            <w:hideMark/>
          </w:tcPr>
          <w:p w14:paraId="3F65E9F5"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43CD2CB4" w14:textId="77777777" w:rsidR="00F713D9" w:rsidRDefault="00F713D9">
            <w:pPr>
              <w:rPr>
                <w:rFonts w:ascii="Arial" w:hAnsi="Arial" w:cs="Arial"/>
                <w:color w:val="000000"/>
                <w:sz w:val="20"/>
                <w:szCs w:val="20"/>
              </w:rPr>
            </w:pPr>
            <w:r>
              <w:rPr>
                <w:rFonts w:ascii="Arial" w:hAnsi="Arial" w:cs="Arial"/>
                <w:color w:val="000000"/>
                <w:sz w:val="20"/>
                <w:szCs w:val="20"/>
              </w:rPr>
              <w:t>CARGA, MANOBRA E DESCARGA DE SOLOS E MATERIAIS GRANULARES EM CAMINHÃO BASCULANTE 18 M³ - CARGA COM PÁ CARREGADEIRA (CAÇAMBA DE 1,7 A 2,8 M³ / 128 HP) E DESCARGA LIVRE (UNIDADE: M3). AF_07/2020</w:t>
            </w:r>
          </w:p>
        </w:tc>
        <w:tc>
          <w:tcPr>
            <w:tcW w:w="992" w:type="dxa"/>
            <w:tcBorders>
              <w:top w:val="nil"/>
              <w:left w:val="nil"/>
              <w:bottom w:val="single" w:sz="4" w:space="0" w:color="auto"/>
              <w:right w:val="single" w:sz="4" w:space="0" w:color="auto"/>
            </w:tcBorders>
            <w:shd w:val="clear" w:color="FFFFFF" w:fill="FFFFFF"/>
            <w:hideMark/>
          </w:tcPr>
          <w:p w14:paraId="3138C0EB" w14:textId="77777777" w:rsidR="00F713D9" w:rsidRDefault="00F713D9">
            <w:pPr>
              <w:jc w:val="center"/>
              <w:rPr>
                <w:rFonts w:ascii="Arial" w:hAnsi="Arial" w:cs="Arial"/>
                <w:color w:val="000000"/>
                <w:sz w:val="20"/>
                <w:szCs w:val="20"/>
              </w:rPr>
            </w:pPr>
            <w:r>
              <w:rPr>
                <w:rFonts w:ascii="Arial" w:hAnsi="Arial" w:cs="Arial"/>
                <w:color w:val="000000"/>
                <w:sz w:val="20"/>
                <w:szCs w:val="20"/>
              </w:rPr>
              <w:t>m³</w:t>
            </w:r>
          </w:p>
        </w:tc>
        <w:tc>
          <w:tcPr>
            <w:tcW w:w="1134" w:type="dxa"/>
            <w:tcBorders>
              <w:top w:val="nil"/>
              <w:left w:val="nil"/>
              <w:bottom w:val="single" w:sz="4" w:space="0" w:color="auto"/>
              <w:right w:val="single" w:sz="4" w:space="0" w:color="auto"/>
            </w:tcBorders>
            <w:shd w:val="clear" w:color="FFFFFF" w:fill="FFFFFF"/>
            <w:hideMark/>
          </w:tcPr>
          <w:p w14:paraId="694DD4CE" w14:textId="77777777" w:rsidR="00F713D9" w:rsidRDefault="00F713D9">
            <w:pPr>
              <w:jc w:val="right"/>
              <w:rPr>
                <w:rFonts w:ascii="Arial" w:hAnsi="Arial" w:cs="Arial"/>
                <w:color w:val="000000"/>
                <w:sz w:val="20"/>
                <w:szCs w:val="20"/>
              </w:rPr>
            </w:pPr>
            <w:r>
              <w:rPr>
                <w:rFonts w:ascii="Arial" w:hAnsi="Arial" w:cs="Arial"/>
                <w:color w:val="000000"/>
                <w:sz w:val="20"/>
                <w:szCs w:val="20"/>
              </w:rPr>
              <w:t>237,82</w:t>
            </w:r>
          </w:p>
        </w:tc>
      </w:tr>
      <w:tr w:rsidR="007E2E2F" w14:paraId="0441B169"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49E08906" w14:textId="77777777" w:rsidR="00F713D9" w:rsidRDefault="00F713D9">
            <w:pPr>
              <w:rPr>
                <w:rFonts w:ascii="Arial" w:hAnsi="Arial" w:cs="Arial"/>
                <w:color w:val="000000"/>
                <w:sz w:val="20"/>
                <w:szCs w:val="20"/>
              </w:rPr>
            </w:pPr>
            <w:r>
              <w:rPr>
                <w:rFonts w:ascii="Arial" w:hAnsi="Arial" w:cs="Arial"/>
                <w:color w:val="000000"/>
                <w:sz w:val="20"/>
                <w:szCs w:val="20"/>
              </w:rPr>
              <w:t xml:space="preserve"> 2.3 </w:t>
            </w:r>
          </w:p>
        </w:tc>
        <w:tc>
          <w:tcPr>
            <w:tcW w:w="1030" w:type="dxa"/>
            <w:tcBorders>
              <w:top w:val="nil"/>
              <w:left w:val="nil"/>
              <w:bottom w:val="single" w:sz="4" w:space="0" w:color="auto"/>
              <w:right w:val="single" w:sz="4" w:space="0" w:color="auto"/>
            </w:tcBorders>
            <w:shd w:val="clear" w:color="FFFFFF" w:fill="FFFFFF"/>
            <w:hideMark/>
          </w:tcPr>
          <w:p w14:paraId="45F58B63" w14:textId="77777777" w:rsidR="00F713D9" w:rsidRDefault="00F713D9">
            <w:pPr>
              <w:rPr>
                <w:rFonts w:ascii="Arial" w:hAnsi="Arial" w:cs="Arial"/>
                <w:color w:val="000000"/>
                <w:sz w:val="20"/>
                <w:szCs w:val="20"/>
              </w:rPr>
            </w:pPr>
            <w:r>
              <w:rPr>
                <w:rFonts w:ascii="Arial" w:hAnsi="Arial" w:cs="Arial"/>
                <w:color w:val="000000"/>
                <w:sz w:val="20"/>
                <w:szCs w:val="20"/>
              </w:rPr>
              <w:t xml:space="preserve"> 95996 </w:t>
            </w:r>
          </w:p>
        </w:tc>
        <w:tc>
          <w:tcPr>
            <w:tcW w:w="977" w:type="dxa"/>
            <w:tcBorders>
              <w:top w:val="nil"/>
              <w:left w:val="nil"/>
              <w:bottom w:val="single" w:sz="4" w:space="0" w:color="auto"/>
              <w:right w:val="single" w:sz="4" w:space="0" w:color="auto"/>
            </w:tcBorders>
            <w:shd w:val="clear" w:color="FFFFFF" w:fill="FFFFFF"/>
            <w:hideMark/>
          </w:tcPr>
          <w:p w14:paraId="77F1377E"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7BEAD781" w14:textId="77777777" w:rsidR="00F713D9" w:rsidRDefault="00F713D9">
            <w:pPr>
              <w:rPr>
                <w:rFonts w:ascii="Arial" w:hAnsi="Arial" w:cs="Arial"/>
                <w:color w:val="000000"/>
                <w:sz w:val="20"/>
                <w:szCs w:val="20"/>
              </w:rPr>
            </w:pPr>
            <w:r>
              <w:rPr>
                <w:rFonts w:ascii="Arial" w:hAnsi="Arial" w:cs="Arial"/>
                <w:color w:val="000000"/>
                <w:sz w:val="20"/>
                <w:szCs w:val="20"/>
              </w:rPr>
              <w:t>EXECUÇÃO DE PAVIMENTO COM APLICAÇÃO DE CONCRETO ASFÁLTICO, CAMADA DE BINDER - EXCLUSIVE CARGA E TRANSPORTE. AF_11/2019</w:t>
            </w:r>
          </w:p>
        </w:tc>
        <w:tc>
          <w:tcPr>
            <w:tcW w:w="992" w:type="dxa"/>
            <w:tcBorders>
              <w:top w:val="nil"/>
              <w:left w:val="nil"/>
              <w:bottom w:val="single" w:sz="4" w:space="0" w:color="auto"/>
              <w:right w:val="single" w:sz="4" w:space="0" w:color="auto"/>
            </w:tcBorders>
            <w:shd w:val="clear" w:color="FFFFFF" w:fill="FFFFFF"/>
            <w:hideMark/>
          </w:tcPr>
          <w:p w14:paraId="7B5A5E14" w14:textId="77777777" w:rsidR="00F713D9" w:rsidRDefault="00F713D9">
            <w:pPr>
              <w:jc w:val="center"/>
              <w:rPr>
                <w:rFonts w:ascii="Arial" w:hAnsi="Arial" w:cs="Arial"/>
                <w:color w:val="000000"/>
                <w:sz w:val="20"/>
                <w:szCs w:val="20"/>
              </w:rPr>
            </w:pPr>
            <w:r>
              <w:rPr>
                <w:rFonts w:ascii="Arial" w:hAnsi="Arial" w:cs="Arial"/>
                <w:color w:val="000000"/>
                <w:sz w:val="20"/>
                <w:szCs w:val="20"/>
              </w:rPr>
              <w:t>m³</w:t>
            </w:r>
          </w:p>
        </w:tc>
        <w:tc>
          <w:tcPr>
            <w:tcW w:w="1134" w:type="dxa"/>
            <w:tcBorders>
              <w:top w:val="nil"/>
              <w:left w:val="nil"/>
              <w:bottom w:val="single" w:sz="4" w:space="0" w:color="auto"/>
              <w:right w:val="single" w:sz="4" w:space="0" w:color="auto"/>
            </w:tcBorders>
            <w:shd w:val="clear" w:color="FFFFFF" w:fill="FFFFFF"/>
            <w:hideMark/>
          </w:tcPr>
          <w:p w14:paraId="54D82CF6" w14:textId="77777777" w:rsidR="00F713D9" w:rsidRDefault="00F713D9">
            <w:pPr>
              <w:jc w:val="right"/>
              <w:rPr>
                <w:rFonts w:ascii="Arial" w:hAnsi="Arial" w:cs="Arial"/>
                <w:color w:val="000000"/>
                <w:sz w:val="20"/>
                <w:szCs w:val="20"/>
              </w:rPr>
            </w:pPr>
            <w:r>
              <w:rPr>
                <w:rFonts w:ascii="Arial" w:hAnsi="Arial" w:cs="Arial"/>
                <w:color w:val="000000"/>
                <w:sz w:val="20"/>
                <w:szCs w:val="20"/>
              </w:rPr>
              <w:t>4</w:t>
            </w:r>
          </w:p>
        </w:tc>
      </w:tr>
      <w:tr w:rsidR="007E2E2F" w14:paraId="07A9059A"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673FCD07" w14:textId="77777777" w:rsidR="00F713D9" w:rsidRDefault="00F713D9">
            <w:pPr>
              <w:rPr>
                <w:rFonts w:ascii="Arial" w:hAnsi="Arial" w:cs="Arial"/>
                <w:color w:val="000000"/>
                <w:sz w:val="20"/>
                <w:szCs w:val="20"/>
              </w:rPr>
            </w:pPr>
            <w:r>
              <w:rPr>
                <w:rFonts w:ascii="Arial" w:hAnsi="Arial" w:cs="Arial"/>
                <w:color w:val="000000"/>
                <w:sz w:val="20"/>
                <w:szCs w:val="20"/>
              </w:rPr>
              <w:t xml:space="preserve"> 2.4 </w:t>
            </w:r>
          </w:p>
        </w:tc>
        <w:tc>
          <w:tcPr>
            <w:tcW w:w="1030" w:type="dxa"/>
            <w:tcBorders>
              <w:top w:val="nil"/>
              <w:left w:val="nil"/>
              <w:bottom w:val="single" w:sz="4" w:space="0" w:color="auto"/>
              <w:right w:val="single" w:sz="4" w:space="0" w:color="auto"/>
            </w:tcBorders>
            <w:shd w:val="clear" w:color="FFFFFF" w:fill="FFFFFF"/>
            <w:hideMark/>
          </w:tcPr>
          <w:p w14:paraId="15A9751D" w14:textId="77777777" w:rsidR="00F713D9" w:rsidRDefault="00F713D9">
            <w:pPr>
              <w:rPr>
                <w:rFonts w:ascii="Arial" w:hAnsi="Arial" w:cs="Arial"/>
                <w:color w:val="000000"/>
                <w:sz w:val="20"/>
                <w:szCs w:val="20"/>
              </w:rPr>
            </w:pPr>
            <w:r>
              <w:rPr>
                <w:rFonts w:ascii="Arial" w:hAnsi="Arial" w:cs="Arial"/>
                <w:color w:val="000000"/>
                <w:sz w:val="20"/>
                <w:szCs w:val="20"/>
              </w:rPr>
              <w:t xml:space="preserve"> 93588 </w:t>
            </w:r>
          </w:p>
        </w:tc>
        <w:tc>
          <w:tcPr>
            <w:tcW w:w="977" w:type="dxa"/>
            <w:tcBorders>
              <w:top w:val="nil"/>
              <w:left w:val="nil"/>
              <w:bottom w:val="single" w:sz="4" w:space="0" w:color="auto"/>
              <w:right w:val="single" w:sz="4" w:space="0" w:color="auto"/>
            </w:tcBorders>
            <w:shd w:val="clear" w:color="FFFFFF" w:fill="FFFFFF"/>
            <w:hideMark/>
          </w:tcPr>
          <w:p w14:paraId="20FE9EC5"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631DBF1C" w14:textId="77777777" w:rsidR="00F713D9" w:rsidRDefault="00F713D9">
            <w:pPr>
              <w:rPr>
                <w:rFonts w:ascii="Arial" w:hAnsi="Arial" w:cs="Arial"/>
                <w:color w:val="000000"/>
                <w:sz w:val="20"/>
                <w:szCs w:val="20"/>
              </w:rPr>
            </w:pPr>
            <w:r>
              <w:rPr>
                <w:rFonts w:ascii="Arial" w:hAnsi="Arial" w:cs="Arial"/>
                <w:color w:val="000000"/>
                <w:sz w:val="20"/>
                <w:szCs w:val="20"/>
              </w:rPr>
              <w:t>TRANSPORTE COM CAMINHÃO BASCULANTE DE 10 M³, EM VIA URBANA EM LEITO NATURAL (UNIDADE: M3XKM). AF_07/2020</w:t>
            </w:r>
          </w:p>
        </w:tc>
        <w:tc>
          <w:tcPr>
            <w:tcW w:w="992" w:type="dxa"/>
            <w:tcBorders>
              <w:top w:val="nil"/>
              <w:left w:val="nil"/>
              <w:bottom w:val="single" w:sz="4" w:space="0" w:color="auto"/>
              <w:right w:val="single" w:sz="4" w:space="0" w:color="auto"/>
            </w:tcBorders>
            <w:shd w:val="clear" w:color="FFFFFF" w:fill="FFFFFF"/>
            <w:hideMark/>
          </w:tcPr>
          <w:p w14:paraId="07398352" w14:textId="77777777" w:rsidR="00F713D9" w:rsidRDefault="00F713D9">
            <w:pPr>
              <w:jc w:val="center"/>
              <w:rPr>
                <w:rFonts w:ascii="Arial" w:hAnsi="Arial" w:cs="Arial"/>
                <w:color w:val="000000"/>
                <w:sz w:val="20"/>
                <w:szCs w:val="20"/>
              </w:rPr>
            </w:pPr>
            <w:r>
              <w:rPr>
                <w:rFonts w:ascii="Arial" w:hAnsi="Arial" w:cs="Arial"/>
                <w:color w:val="000000"/>
                <w:sz w:val="20"/>
                <w:szCs w:val="20"/>
              </w:rPr>
              <w:t>M3XKM</w:t>
            </w:r>
          </w:p>
        </w:tc>
        <w:tc>
          <w:tcPr>
            <w:tcW w:w="1134" w:type="dxa"/>
            <w:tcBorders>
              <w:top w:val="nil"/>
              <w:left w:val="nil"/>
              <w:bottom w:val="single" w:sz="4" w:space="0" w:color="auto"/>
              <w:right w:val="single" w:sz="4" w:space="0" w:color="auto"/>
            </w:tcBorders>
            <w:shd w:val="clear" w:color="FFFFFF" w:fill="FFFFFF"/>
            <w:hideMark/>
          </w:tcPr>
          <w:p w14:paraId="446F94B7" w14:textId="77777777" w:rsidR="00F713D9" w:rsidRDefault="00F713D9">
            <w:pPr>
              <w:jc w:val="right"/>
              <w:rPr>
                <w:rFonts w:ascii="Arial" w:hAnsi="Arial" w:cs="Arial"/>
                <w:color w:val="000000"/>
                <w:sz w:val="20"/>
                <w:szCs w:val="20"/>
              </w:rPr>
            </w:pPr>
            <w:r>
              <w:rPr>
                <w:rFonts w:ascii="Arial" w:hAnsi="Arial" w:cs="Arial"/>
                <w:color w:val="000000"/>
                <w:sz w:val="20"/>
                <w:szCs w:val="20"/>
              </w:rPr>
              <w:t>7817,08</w:t>
            </w:r>
          </w:p>
        </w:tc>
      </w:tr>
      <w:tr w:rsidR="007E2E2F" w14:paraId="046374B8"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7A48A59B" w14:textId="77777777" w:rsidR="00F713D9" w:rsidRDefault="00F713D9">
            <w:pPr>
              <w:rPr>
                <w:rFonts w:ascii="Arial" w:hAnsi="Arial" w:cs="Arial"/>
                <w:color w:val="000000"/>
                <w:sz w:val="20"/>
                <w:szCs w:val="20"/>
              </w:rPr>
            </w:pPr>
            <w:r>
              <w:rPr>
                <w:rFonts w:ascii="Arial" w:hAnsi="Arial" w:cs="Arial"/>
                <w:color w:val="000000"/>
                <w:sz w:val="20"/>
                <w:szCs w:val="20"/>
              </w:rPr>
              <w:t xml:space="preserve"> 2.5 </w:t>
            </w:r>
          </w:p>
        </w:tc>
        <w:tc>
          <w:tcPr>
            <w:tcW w:w="1030" w:type="dxa"/>
            <w:tcBorders>
              <w:top w:val="nil"/>
              <w:left w:val="nil"/>
              <w:bottom w:val="single" w:sz="4" w:space="0" w:color="auto"/>
              <w:right w:val="single" w:sz="4" w:space="0" w:color="auto"/>
            </w:tcBorders>
            <w:shd w:val="clear" w:color="FFFFFF" w:fill="FFFFFF"/>
            <w:hideMark/>
          </w:tcPr>
          <w:p w14:paraId="50062225" w14:textId="77777777" w:rsidR="00F713D9" w:rsidRDefault="00F713D9">
            <w:pPr>
              <w:rPr>
                <w:rFonts w:ascii="Arial" w:hAnsi="Arial" w:cs="Arial"/>
                <w:color w:val="000000"/>
                <w:sz w:val="20"/>
                <w:szCs w:val="20"/>
              </w:rPr>
            </w:pPr>
            <w:r>
              <w:rPr>
                <w:rFonts w:ascii="Arial" w:hAnsi="Arial" w:cs="Arial"/>
                <w:color w:val="000000"/>
                <w:sz w:val="20"/>
                <w:szCs w:val="20"/>
              </w:rPr>
              <w:t xml:space="preserve"> 95995 </w:t>
            </w:r>
          </w:p>
        </w:tc>
        <w:tc>
          <w:tcPr>
            <w:tcW w:w="977" w:type="dxa"/>
            <w:tcBorders>
              <w:top w:val="nil"/>
              <w:left w:val="nil"/>
              <w:bottom w:val="single" w:sz="4" w:space="0" w:color="auto"/>
              <w:right w:val="single" w:sz="4" w:space="0" w:color="auto"/>
            </w:tcBorders>
            <w:shd w:val="clear" w:color="FFFFFF" w:fill="FFFFFF"/>
            <w:hideMark/>
          </w:tcPr>
          <w:p w14:paraId="1658C295"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662D7923" w14:textId="77777777" w:rsidR="00F713D9" w:rsidRDefault="00F713D9">
            <w:pPr>
              <w:rPr>
                <w:rFonts w:ascii="Arial" w:hAnsi="Arial" w:cs="Arial"/>
                <w:color w:val="000000"/>
                <w:sz w:val="20"/>
                <w:szCs w:val="20"/>
              </w:rPr>
            </w:pPr>
            <w:r>
              <w:rPr>
                <w:rFonts w:ascii="Arial" w:hAnsi="Arial" w:cs="Arial"/>
                <w:color w:val="000000"/>
                <w:sz w:val="20"/>
                <w:szCs w:val="20"/>
              </w:rPr>
              <w:t>EXECUÇÃO DE PAVIMENTO COM APLICAÇÃO DE CONCRETO ASFÁLTICO, CAMADA DE ROLAMENTO - EXCLUSIVE CARGA E TRANSPORTE. AF_11/2019</w:t>
            </w:r>
          </w:p>
        </w:tc>
        <w:tc>
          <w:tcPr>
            <w:tcW w:w="992" w:type="dxa"/>
            <w:tcBorders>
              <w:top w:val="nil"/>
              <w:left w:val="nil"/>
              <w:bottom w:val="single" w:sz="4" w:space="0" w:color="auto"/>
              <w:right w:val="single" w:sz="4" w:space="0" w:color="auto"/>
            </w:tcBorders>
            <w:shd w:val="clear" w:color="FFFFFF" w:fill="FFFFFF"/>
            <w:hideMark/>
          </w:tcPr>
          <w:p w14:paraId="798D1797" w14:textId="77777777" w:rsidR="00F713D9" w:rsidRDefault="00F713D9">
            <w:pPr>
              <w:jc w:val="center"/>
              <w:rPr>
                <w:rFonts w:ascii="Arial" w:hAnsi="Arial" w:cs="Arial"/>
                <w:color w:val="000000"/>
                <w:sz w:val="20"/>
                <w:szCs w:val="20"/>
              </w:rPr>
            </w:pPr>
            <w:r>
              <w:rPr>
                <w:rFonts w:ascii="Arial" w:hAnsi="Arial" w:cs="Arial"/>
                <w:color w:val="000000"/>
                <w:sz w:val="20"/>
                <w:szCs w:val="20"/>
              </w:rPr>
              <w:t>m³</w:t>
            </w:r>
          </w:p>
        </w:tc>
        <w:tc>
          <w:tcPr>
            <w:tcW w:w="1134" w:type="dxa"/>
            <w:tcBorders>
              <w:top w:val="nil"/>
              <w:left w:val="nil"/>
              <w:bottom w:val="single" w:sz="4" w:space="0" w:color="auto"/>
              <w:right w:val="single" w:sz="4" w:space="0" w:color="auto"/>
            </w:tcBorders>
            <w:shd w:val="clear" w:color="FFFFFF" w:fill="FFFFFF"/>
            <w:hideMark/>
          </w:tcPr>
          <w:p w14:paraId="34CF00EE" w14:textId="77777777" w:rsidR="00F713D9" w:rsidRDefault="00F713D9">
            <w:pPr>
              <w:jc w:val="right"/>
              <w:rPr>
                <w:rFonts w:ascii="Arial" w:hAnsi="Arial" w:cs="Arial"/>
                <w:color w:val="000000"/>
                <w:sz w:val="20"/>
                <w:szCs w:val="20"/>
              </w:rPr>
            </w:pPr>
            <w:r>
              <w:rPr>
                <w:rFonts w:ascii="Arial" w:hAnsi="Arial" w:cs="Arial"/>
                <w:color w:val="000000"/>
                <w:sz w:val="20"/>
                <w:szCs w:val="20"/>
              </w:rPr>
              <w:t>237,82</w:t>
            </w:r>
          </w:p>
        </w:tc>
      </w:tr>
      <w:tr w:rsidR="007E2E2F" w14:paraId="71522215" w14:textId="77777777" w:rsidTr="007E2E2F">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76816A8B"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3 </w:t>
            </w:r>
          </w:p>
        </w:tc>
        <w:tc>
          <w:tcPr>
            <w:tcW w:w="1030" w:type="dxa"/>
            <w:tcBorders>
              <w:top w:val="nil"/>
              <w:left w:val="nil"/>
              <w:bottom w:val="single" w:sz="4" w:space="0" w:color="auto"/>
              <w:right w:val="single" w:sz="4" w:space="0" w:color="auto"/>
            </w:tcBorders>
            <w:shd w:val="clear" w:color="D8ECF6" w:fill="D8ECF6"/>
            <w:hideMark/>
          </w:tcPr>
          <w:p w14:paraId="5DE13D12"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w:t>
            </w:r>
          </w:p>
        </w:tc>
        <w:tc>
          <w:tcPr>
            <w:tcW w:w="977" w:type="dxa"/>
            <w:tcBorders>
              <w:top w:val="nil"/>
              <w:left w:val="nil"/>
              <w:bottom w:val="single" w:sz="4" w:space="0" w:color="auto"/>
              <w:right w:val="single" w:sz="4" w:space="0" w:color="auto"/>
            </w:tcBorders>
            <w:shd w:val="clear" w:color="D8ECF6" w:fill="D8ECF6"/>
            <w:hideMark/>
          </w:tcPr>
          <w:p w14:paraId="24F0CF01" w14:textId="77777777" w:rsidR="00F713D9" w:rsidRDefault="00F713D9">
            <w:pPr>
              <w:rPr>
                <w:rFonts w:ascii="Arial" w:hAnsi="Arial" w:cs="Arial"/>
                <w:b/>
                <w:bCs/>
                <w:color w:val="000000"/>
                <w:sz w:val="20"/>
                <w:szCs w:val="20"/>
              </w:rPr>
            </w:pPr>
            <w:r>
              <w:rPr>
                <w:rFonts w:ascii="Arial" w:hAnsi="Arial" w:cs="Arial"/>
                <w:b/>
                <w:bCs/>
                <w:color w:val="000000"/>
                <w:sz w:val="20"/>
                <w:szCs w:val="20"/>
              </w:rPr>
              <w:t> </w:t>
            </w:r>
          </w:p>
        </w:tc>
        <w:tc>
          <w:tcPr>
            <w:tcW w:w="4394" w:type="dxa"/>
            <w:tcBorders>
              <w:top w:val="nil"/>
              <w:left w:val="nil"/>
              <w:bottom w:val="single" w:sz="4" w:space="0" w:color="auto"/>
              <w:right w:val="single" w:sz="4" w:space="0" w:color="auto"/>
            </w:tcBorders>
            <w:shd w:val="clear" w:color="D8ECF6" w:fill="D8ECF6"/>
            <w:hideMark/>
          </w:tcPr>
          <w:p w14:paraId="45422FAE" w14:textId="77777777" w:rsidR="00F713D9" w:rsidRDefault="00F713D9">
            <w:pPr>
              <w:rPr>
                <w:rFonts w:ascii="Arial" w:hAnsi="Arial" w:cs="Arial"/>
                <w:b/>
                <w:bCs/>
                <w:color w:val="000000"/>
                <w:sz w:val="20"/>
                <w:szCs w:val="20"/>
              </w:rPr>
            </w:pPr>
            <w:r>
              <w:rPr>
                <w:rFonts w:ascii="Arial" w:hAnsi="Arial" w:cs="Arial"/>
                <w:b/>
                <w:bCs/>
                <w:color w:val="000000"/>
                <w:sz w:val="20"/>
                <w:szCs w:val="20"/>
              </w:rPr>
              <w:t>SINALIZAÇÃO VIÁRIA</w:t>
            </w:r>
          </w:p>
        </w:tc>
        <w:tc>
          <w:tcPr>
            <w:tcW w:w="992" w:type="dxa"/>
            <w:tcBorders>
              <w:top w:val="nil"/>
              <w:left w:val="nil"/>
              <w:bottom w:val="single" w:sz="4" w:space="0" w:color="auto"/>
              <w:right w:val="single" w:sz="4" w:space="0" w:color="auto"/>
            </w:tcBorders>
            <w:shd w:val="clear" w:color="D8ECF6" w:fill="D8ECF6"/>
            <w:hideMark/>
          </w:tcPr>
          <w:p w14:paraId="172C09A5" w14:textId="77777777" w:rsidR="00F713D9" w:rsidRDefault="00F713D9">
            <w:pPr>
              <w:jc w:val="center"/>
              <w:rPr>
                <w:rFonts w:ascii="Arial" w:hAnsi="Arial" w:cs="Arial"/>
                <w:b/>
                <w:bCs/>
                <w:color w:val="000000"/>
                <w:sz w:val="20"/>
                <w:szCs w:val="20"/>
              </w:rPr>
            </w:pPr>
            <w:r>
              <w:rPr>
                <w:rFonts w:ascii="Arial" w:hAnsi="Arial" w:cs="Arial"/>
                <w:b/>
                <w:bCs/>
                <w:color w:val="000000"/>
                <w:sz w:val="20"/>
                <w:szCs w:val="20"/>
              </w:rPr>
              <w:t> </w:t>
            </w:r>
          </w:p>
        </w:tc>
        <w:tc>
          <w:tcPr>
            <w:tcW w:w="1134" w:type="dxa"/>
            <w:tcBorders>
              <w:top w:val="nil"/>
              <w:left w:val="nil"/>
              <w:bottom w:val="single" w:sz="4" w:space="0" w:color="auto"/>
              <w:right w:val="single" w:sz="4" w:space="0" w:color="auto"/>
            </w:tcBorders>
            <w:shd w:val="clear" w:color="D8ECF6" w:fill="D8ECF6"/>
            <w:hideMark/>
          </w:tcPr>
          <w:p w14:paraId="0F7AB3D8" w14:textId="77777777" w:rsidR="00F713D9" w:rsidRDefault="00F713D9">
            <w:pPr>
              <w:jc w:val="right"/>
              <w:rPr>
                <w:rFonts w:ascii="Arial" w:hAnsi="Arial" w:cs="Arial"/>
                <w:b/>
                <w:bCs/>
                <w:color w:val="000000"/>
                <w:sz w:val="20"/>
                <w:szCs w:val="20"/>
              </w:rPr>
            </w:pPr>
            <w:r>
              <w:rPr>
                <w:rFonts w:ascii="Arial" w:hAnsi="Arial" w:cs="Arial"/>
                <w:b/>
                <w:bCs/>
                <w:color w:val="000000"/>
                <w:sz w:val="20"/>
                <w:szCs w:val="20"/>
              </w:rPr>
              <w:t>1</w:t>
            </w:r>
          </w:p>
        </w:tc>
      </w:tr>
      <w:tr w:rsidR="007E2E2F" w14:paraId="02782740" w14:textId="77777777" w:rsidTr="007E2E2F">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76F27DCE" w14:textId="77777777" w:rsidR="00F713D9" w:rsidRDefault="00F713D9">
            <w:pPr>
              <w:rPr>
                <w:rFonts w:ascii="Arial" w:hAnsi="Arial" w:cs="Arial"/>
                <w:color w:val="000000"/>
                <w:sz w:val="20"/>
                <w:szCs w:val="20"/>
              </w:rPr>
            </w:pPr>
            <w:r>
              <w:rPr>
                <w:rFonts w:ascii="Arial" w:hAnsi="Arial" w:cs="Arial"/>
                <w:color w:val="000000"/>
                <w:sz w:val="20"/>
                <w:szCs w:val="20"/>
              </w:rPr>
              <w:t xml:space="preserve"> 3.1 </w:t>
            </w:r>
          </w:p>
        </w:tc>
        <w:tc>
          <w:tcPr>
            <w:tcW w:w="1030" w:type="dxa"/>
            <w:tcBorders>
              <w:top w:val="nil"/>
              <w:left w:val="nil"/>
              <w:bottom w:val="single" w:sz="4" w:space="0" w:color="auto"/>
              <w:right w:val="single" w:sz="4" w:space="0" w:color="auto"/>
            </w:tcBorders>
            <w:shd w:val="clear" w:color="FFFFFF" w:fill="FFFFFF"/>
            <w:hideMark/>
          </w:tcPr>
          <w:p w14:paraId="4FD1438B" w14:textId="77777777" w:rsidR="00F713D9" w:rsidRDefault="00F713D9">
            <w:pPr>
              <w:rPr>
                <w:rFonts w:ascii="Arial" w:hAnsi="Arial" w:cs="Arial"/>
                <w:color w:val="000000"/>
                <w:sz w:val="20"/>
                <w:szCs w:val="20"/>
              </w:rPr>
            </w:pPr>
            <w:r>
              <w:rPr>
                <w:rFonts w:ascii="Arial" w:hAnsi="Arial" w:cs="Arial"/>
                <w:color w:val="000000"/>
                <w:sz w:val="20"/>
                <w:szCs w:val="20"/>
              </w:rPr>
              <w:t xml:space="preserve"> 5214002 </w:t>
            </w:r>
          </w:p>
        </w:tc>
        <w:tc>
          <w:tcPr>
            <w:tcW w:w="977" w:type="dxa"/>
            <w:tcBorders>
              <w:top w:val="nil"/>
              <w:left w:val="nil"/>
              <w:bottom w:val="single" w:sz="4" w:space="0" w:color="auto"/>
              <w:right w:val="single" w:sz="4" w:space="0" w:color="auto"/>
            </w:tcBorders>
            <w:shd w:val="clear" w:color="FFFFFF" w:fill="FFFFFF"/>
            <w:hideMark/>
          </w:tcPr>
          <w:p w14:paraId="2A190124" w14:textId="77777777" w:rsidR="00F713D9" w:rsidRDefault="00F713D9">
            <w:pPr>
              <w:rPr>
                <w:rFonts w:ascii="Arial" w:hAnsi="Arial" w:cs="Arial"/>
                <w:color w:val="000000"/>
                <w:sz w:val="20"/>
                <w:szCs w:val="20"/>
              </w:rPr>
            </w:pPr>
            <w:r>
              <w:rPr>
                <w:rFonts w:ascii="Arial" w:hAnsi="Arial" w:cs="Arial"/>
                <w:color w:val="000000"/>
                <w:sz w:val="20"/>
                <w:szCs w:val="20"/>
              </w:rPr>
              <w:t>SICRO3</w:t>
            </w:r>
          </w:p>
        </w:tc>
        <w:tc>
          <w:tcPr>
            <w:tcW w:w="4394" w:type="dxa"/>
            <w:tcBorders>
              <w:top w:val="nil"/>
              <w:left w:val="nil"/>
              <w:bottom w:val="single" w:sz="4" w:space="0" w:color="auto"/>
              <w:right w:val="single" w:sz="4" w:space="0" w:color="auto"/>
            </w:tcBorders>
            <w:shd w:val="clear" w:color="FFFFFF" w:fill="FFFFFF"/>
            <w:hideMark/>
          </w:tcPr>
          <w:p w14:paraId="1C4D8D29" w14:textId="77777777" w:rsidR="00F713D9" w:rsidRDefault="00F713D9">
            <w:pPr>
              <w:rPr>
                <w:rFonts w:ascii="Arial" w:hAnsi="Arial" w:cs="Arial"/>
                <w:color w:val="000000"/>
                <w:sz w:val="20"/>
                <w:szCs w:val="20"/>
              </w:rPr>
            </w:pPr>
            <w:r>
              <w:rPr>
                <w:rFonts w:ascii="Arial" w:hAnsi="Arial" w:cs="Arial"/>
                <w:color w:val="000000"/>
                <w:sz w:val="20"/>
                <w:szCs w:val="20"/>
              </w:rPr>
              <w:t>Pintura de setas e zebrados com tinta acrílica emulsionada em água - espessura de 0,3 mm</w:t>
            </w:r>
          </w:p>
        </w:tc>
        <w:tc>
          <w:tcPr>
            <w:tcW w:w="992" w:type="dxa"/>
            <w:tcBorders>
              <w:top w:val="nil"/>
              <w:left w:val="nil"/>
              <w:bottom w:val="single" w:sz="4" w:space="0" w:color="auto"/>
              <w:right w:val="single" w:sz="4" w:space="0" w:color="auto"/>
            </w:tcBorders>
            <w:shd w:val="clear" w:color="FFFFFF" w:fill="FFFFFF"/>
            <w:hideMark/>
          </w:tcPr>
          <w:p w14:paraId="662D1185"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6A05FAEC" w14:textId="77777777" w:rsidR="00F713D9" w:rsidRDefault="00F713D9">
            <w:pPr>
              <w:jc w:val="right"/>
              <w:rPr>
                <w:rFonts w:ascii="Arial" w:hAnsi="Arial" w:cs="Arial"/>
                <w:color w:val="000000"/>
                <w:sz w:val="20"/>
                <w:szCs w:val="20"/>
              </w:rPr>
            </w:pPr>
            <w:r>
              <w:rPr>
                <w:rFonts w:ascii="Arial" w:hAnsi="Arial" w:cs="Arial"/>
                <w:color w:val="000000"/>
                <w:sz w:val="20"/>
                <w:szCs w:val="20"/>
              </w:rPr>
              <w:t>451,04</w:t>
            </w:r>
          </w:p>
        </w:tc>
      </w:tr>
      <w:tr w:rsidR="007E2E2F" w14:paraId="7FB1273C"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56866ADC" w14:textId="77777777" w:rsidR="00F713D9" w:rsidRDefault="00F713D9">
            <w:pPr>
              <w:rPr>
                <w:rFonts w:ascii="Arial" w:hAnsi="Arial" w:cs="Arial"/>
                <w:color w:val="000000"/>
                <w:sz w:val="20"/>
                <w:szCs w:val="20"/>
              </w:rPr>
            </w:pPr>
            <w:r>
              <w:rPr>
                <w:rFonts w:ascii="Arial" w:hAnsi="Arial" w:cs="Arial"/>
                <w:color w:val="000000"/>
                <w:sz w:val="20"/>
                <w:szCs w:val="20"/>
              </w:rPr>
              <w:t xml:space="preserve"> 3.2 </w:t>
            </w:r>
          </w:p>
        </w:tc>
        <w:tc>
          <w:tcPr>
            <w:tcW w:w="1030" w:type="dxa"/>
            <w:tcBorders>
              <w:top w:val="nil"/>
              <w:left w:val="nil"/>
              <w:bottom w:val="single" w:sz="4" w:space="0" w:color="auto"/>
              <w:right w:val="single" w:sz="4" w:space="0" w:color="auto"/>
            </w:tcBorders>
            <w:shd w:val="clear" w:color="FFFFFF" w:fill="FFFFFF"/>
            <w:hideMark/>
          </w:tcPr>
          <w:p w14:paraId="7DBE64FE" w14:textId="77777777" w:rsidR="00F713D9" w:rsidRDefault="00F713D9">
            <w:pPr>
              <w:rPr>
                <w:rFonts w:ascii="Arial" w:hAnsi="Arial" w:cs="Arial"/>
                <w:color w:val="000000"/>
                <w:sz w:val="20"/>
                <w:szCs w:val="20"/>
              </w:rPr>
            </w:pPr>
            <w:r>
              <w:rPr>
                <w:rFonts w:ascii="Arial" w:hAnsi="Arial" w:cs="Arial"/>
                <w:color w:val="000000"/>
                <w:sz w:val="20"/>
                <w:szCs w:val="20"/>
              </w:rPr>
              <w:t xml:space="preserve"> 5213440 </w:t>
            </w:r>
          </w:p>
        </w:tc>
        <w:tc>
          <w:tcPr>
            <w:tcW w:w="977" w:type="dxa"/>
            <w:tcBorders>
              <w:top w:val="nil"/>
              <w:left w:val="nil"/>
              <w:bottom w:val="single" w:sz="4" w:space="0" w:color="auto"/>
              <w:right w:val="single" w:sz="4" w:space="0" w:color="auto"/>
            </w:tcBorders>
            <w:shd w:val="clear" w:color="FFFFFF" w:fill="FFFFFF"/>
            <w:hideMark/>
          </w:tcPr>
          <w:p w14:paraId="0C356AC6" w14:textId="77777777" w:rsidR="00F713D9" w:rsidRDefault="00F713D9">
            <w:pPr>
              <w:rPr>
                <w:rFonts w:ascii="Arial" w:hAnsi="Arial" w:cs="Arial"/>
                <w:color w:val="000000"/>
                <w:sz w:val="20"/>
                <w:szCs w:val="20"/>
              </w:rPr>
            </w:pPr>
            <w:r>
              <w:rPr>
                <w:rFonts w:ascii="Arial" w:hAnsi="Arial" w:cs="Arial"/>
                <w:color w:val="000000"/>
                <w:sz w:val="20"/>
                <w:szCs w:val="20"/>
              </w:rPr>
              <w:t>SICRO3</w:t>
            </w:r>
          </w:p>
        </w:tc>
        <w:tc>
          <w:tcPr>
            <w:tcW w:w="4394" w:type="dxa"/>
            <w:tcBorders>
              <w:top w:val="nil"/>
              <w:left w:val="nil"/>
              <w:bottom w:val="single" w:sz="4" w:space="0" w:color="auto"/>
              <w:right w:val="single" w:sz="4" w:space="0" w:color="auto"/>
            </w:tcBorders>
            <w:shd w:val="clear" w:color="FFFFFF" w:fill="FFFFFF"/>
            <w:hideMark/>
          </w:tcPr>
          <w:p w14:paraId="784DE333" w14:textId="77777777" w:rsidR="00F713D9" w:rsidRDefault="00F713D9">
            <w:pPr>
              <w:rPr>
                <w:rFonts w:ascii="Arial" w:hAnsi="Arial" w:cs="Arial"/>
                <w:color w:val="000000"/>
                <w:sz w:val="20"/>
                <w:szCs w:val="20"/>
              </w:rPr>
            </w:pPr>
            <w:r>
              <w:rPr>
                <w:rFonts w:ascii="Arial" w:hAnsi="Arial" w:cs="Arial"/>
                <w:color w:val="000000"/>
                <w:sz w:val="20"/>
                <w:szCs w:val="20"/>
              </w:rPr>
              <w:t xml:space="preserve">Placa de regulamentação em aço D = 0,60 m - película </w:t>
            </w:r>
            <w:proofErr w:type="spellStart"/>
            <w:r>
              <w:rPr>
                <w:rFonts w:ascii="Arial" w:hAnsi="Arial" w:cs="Arial"/>
                <w:color w:val="000000"/>
                <w:sz w:val="20"/>
                <w:szCs w:val="20"/>
              </w:rPr>
              <w:t>retrorrefletiva</w:t>
            </w:r>
            <w:proofErr w:type="spellEnd"/>
            <w:r>
              <w:rPr>
                <w:rFonts w:ascii="Arial" w:hAnsi="Arial" w:cs="Arial"/>
                <w:color w:val="000000"/>
                <w:sz w:val="20"/>
                <w:szCs w:val="20"/>
              </w:rPr>
              <w:t xml:space="preserve"> tipo I + SI - fornecimento e implantação</w:t>
            </w:r>
          </w:p>
        </w:tc>
        <w:tc>
          <w:tcPr>
            <w:tcW w:w="992" w:type="dxa"/>
            <w:tcBorders>
              <w:top w:val="nil"/>
              <w:left w:val="nil"/>
              <w:bottom w:val="single" w:sz="4" w:space="0" w:color="auto"/>
              <w:right w:val="single" w:sz="4" w:space="0" w:color="auto"/>
            </w:tcBorders>
            <w:shd w:val="clear" w:color="FFFFFF" w:fill="FFFFFF"/>
            <w:hideMark/>
          </w:tcPr>
          <w:p w14:paraId="5F122159" w14:textId="77777777" w:rsidR="00F713D9" w:rsidRDefault="00F713D9">
            <w:pPr>
              <w:jc w:val="center"/>
              <w:rPr>
                <w:rFonts w:ascii="Arial" w:hAnsi="Arial" w:cs="Arial"/>
                <w:color w:val="000000"/>
                <w:sz w:val="20"/>
                <w:szCs w:val="20"/>
              </w:rPr>
            </w:pPr>
            <w:proofErr w:type="spellStart"/>
            <w:r>
              <w:rPr>
                <w:rFonts w:ascii="Arial" w:hAnsi="Arial" w:cs="Arial"/>
                <w:color w:val="000000"/>
                <w:sz w:val="20"/>
                <w:szCs w:val="2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55963D0E" w14:textId="77777777" w:rsidR="00F713D9" w:rsidRDefault="00F713D9">
            <w:pPr>
              <w:jc w:val="right"/>
              <w:rPr>
                <w:rFonts w:ascii="Arial" w:hAnsi="Arial" w:cs="Arial"/>
                <w:color w:val="000000"/>
                <w:sz w:val="20"/>
                <w:szCs w:val="20"/>
              </w:rPr>
            </w:pPr>
            <w:r>
              <w:rPr>
                <w:rFonts w:ascii="Arial" w:hAnsi="Arial" w:cs="Arial"/>
                <w:color w:val="000000"/>
                <w:sz w:val="20"/>
                <w:szCs w:val="20"/>
              </w:rPr>
              <w:t>5</w:t>
            </w:r>
          </w:p>
        </w:tc>
      </w:tr>
      <w:tr w:rsidR="007E2E2F" w14:paraId="753ADD24"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4A3B313E" w14:textId="77777777" w:rsidR="00F713D9" w:rsidRDefault="00F713D9">
            <w:pPr>
              <w:rPr>
                <w:rFonts w:ascii="Arial" w:hAnsi="Arial" w:cs="Arial"/>
                <w:color w:val="000000"/>
                <w:sz w:val="20"/>
                <w:szCs w:val="20"/>
              </w:rPr>
            </w:pPr>
            <w:r>
              <w:rPr>
                <w:rFonts w:ascii="Arial" w:hAnsi="Arial" w:cs="Arial"/>
                <w:color w:val="000000"/>
                <w:sz w:val="20"/>
                <w:szCs w:val="20"/>
              </w:rPr>
              <w:t xml:space="preserve"> 3.3 </w:t>
            </w:r>
          </w:p>
        </w:tc>
        <w:tc>
          <w:tcPr>
            <w:tcW w:w="1030" w:type="dxa"/>
            <w:tcBorders>
              <w:top w:val="nil"/>
              <w:left w:val="nil"/>
              <w:bottom w:val="single" w:sz="4" w:space="0" w:color="auto"/>
              <w:right w:val="single" w:sz="4" w:space="0" w:color="auto"/>
            </w:tcBorders>
            <w:shd w:val="clear" w:color="FFFFFF" w:fill="FFFFFF"/>
            <w:hideMark/>
          </w:tcPr>
          <w:p w14:paraId="5BDCE885" w14:textId="77777777" w:rsidR="00F713D9" w:rsidRDefault="00F713D9">
            <w:pPr>
              <w:rPr>
                <w:rFonts w:ascii="Arial" w:hAnsi="Arial" w:cs="Arial"/>
                <w:color w:val="000000"/>
                <w:sz w:val="20"/>
                <w:szCs w:val="20"/>
              </w:rPr>
            </w:pPr>
            <w:r>
              <w:rPr>
                <w:rFonts w:ascii="Arial" w:hAnsi="Arial" w:cs="Arial"/>
                <w:color w:val="000000"/>
                <w:sz w:val="20"/>
                <w:szCs w:val="20"/>
              </w:rPr>
              <w:t xml:space="preserve"> 5213863 </w:t>
            </w:r>
          </w:p>
        </w:tc>
        <w:tc>
          <w:tcPr>
            <w:tcW w:w="977" w:type="dxa"/>
            <w:tcBorders>
              <w:top w:val="nil"/>
              <w:left w:val="nil"/>
              <w:bottom w:val="single" w:sz="4" w:space="0" w:color="auto"/>
              <w:right w:val="single" w:sz="4" w:space="0" w:color="auto"/>
            </w:tcBorders>
            <w:shd w:val="clear" w:color="FFFFFF" w:fill="FFFFFF"/>
            <w:hideMark/>
          </w:tcPr>
          <w:p w14:paraId="44D11DB8" w14:textId="77777777" w:rsidR="00F713D9" w:rsidRDefault="00F713D9">
            <w:pPr>
              <w:rPr>
                <w:rFonts w:ascii="Arial" w:hAnsi="Arial" w:cs="Arial"/>
                <w:color w:val="000000"/>
                <w:sz w:val="20"/>
                <w:szCs w:val="20"/>
              </w:rPr>
            </w:pPr>
            <w:r>
              <w:rPr>
                <w:rFonts w:ascii="Arial" w:hAnsi="Arial" w:cs="Arial"/>
                <w:color w:val="000000"/>
                <w:sz w:val="20"/>
                <w:szCs w:val="20"/>
              </w:rPr>
              <w:t>SICRO3</w:t>
            </w:r>
          </w:p>
        </w:tc>
        <w:tc>
          <w:tcPr>
            <w:tcW w:w="4394" w:type="dxa"/>
            <w:tcBorders>
              <w:top w:val="nil"/>
              <w:left w:val="nil"/>
              <w:bottom w:val="single" w:sz="4" w:space="0" w:color="auto"/>
              <w:right w:val="single" w:sz="4" w:space="0" w:color="auto"/>
            </w:tcBorders>
            <w:shd w:val="clear" w:color="FFFFFF" w:fill="FFFFFF"/>
            <w:hideMark/>
          </w:tcPr>
          <w:p w14:paraId="256DE8CC" w14:textId="77777777" w:rsidR="00F713D9" w:rsidRDefault="00F713D9">
            <w:pPr>
              <w:rPr>
                <w:rFonts w:ascii="Arial" w:hAnsi="Arial" w:cs="Arial"/>
                <w:color w:val="000000"/>
                <w:sz w:val="20"/>
                <w:szCs w:val="20"/>
              </w:rPr>
            </w:pPr>
            <w:r>
              <w:rPr>
                <w:rFonts w:ascii="Arial" w:hAnsi="Arial" w:cs="Arial"/>
                <w:color w:val="000000"/>
                <w:sz w:val="20"/>
                <w:szCs w:val="20"/>
              </w:rPr>
              <w:t xml:space="preserve">Suporte metálico galvanizado para placa de advertência ou regulamentação - lado ou </w:t>
            </w:r>
            <w:r>
              <w:rPr>
                <w:rFonts w:ascii="Arial" w:hAnsi="Arial" w:cs="Arial"/>
                <w:color w:val="000000"/>
                <w:sz w:val="20"/>
                <w:szCs w:val="20"/>
              </w:rPr>
              <w:lastRenderedPageBreak/>
              <w:t>diâmetro de 0,60 m - fornecimento e implantação</w:t>
            </w:r>
          </w:p>
        </w:tc>
        <w:tc>
          <w:tcPr>
            <w:tcW w:w="992" w:type="dxa"/>
            <w:tcBorders>
              <w:top w:val="nil"/>
              <w:left w:val="nil"/>
              <w:bottom w:val="single" w:sz="4" w:space="0" w:color="auto"/>
              <w:right w:val="single" w:sz="4" w:space="0" w:color="auto"/>
            </w:tcBorders>
            <w:shd w:val="clear" w:color="FFFFFF" w:fill="FFFFFF"/>
            <w:hideMark/>
          </w:tcPr>
          <w:p w14:paraId="0488A27E" w14:textId="77777777" w:rsidR="00F713D9" w:rsidRDefault="00F713D9">
            <w:pPr>
              <w:jc w:val="center"/>
              <w:rPr>
                <w:rFonts w:ascii="Arial" w:hAnsi="Arial" w:cs="Arial"/>
                <w:color w:val="000000"/>
                <w:sz w:val="20"/>
                <w:szCs w:val="20"/>
              </w:rPr>
            </w:pPr>
            <w:proofErr w:type="spellStart"/>
            <w:r>
              <w:rPr>
                <w:rFonts w:ascii="Arial" w:hAnsi="Arial" w:cs="Arial"/>
                <w:color w:val="000000"/>
                <w:sz w:val="20"/>
                <w:szCs w:val="20"/>
              </w:rPr>
              <w:lastRenderedPageBreak/>
              <w:t>un</w:t>
            </w:r>
            <w:proofErr w:type="spellEnd"/>
          </w:p>
        </w:tc>
        <w:tc>
          <w:tcPr>
            <w:tcW w:w="1134" w:type="dxa"/>
            <w:tcBorders>
              <w:top w:val="nil"/>
              <w:left w:val="nil"/>
              <w:bottom w:val="single" w:sz="4" w:space="0" w:color="auto"/>
              <w:right w:val="single" w:sz="4" w:space="0" w:color="auto"/>
            </w:tcBorders>
            <w:shd w:val="clear" w:color="FFFFFF" w:fill="FFFFFF"/>
            <w:hideMark/>
          </w:tcPr>
          <w:p w14:paraId="08CE8116" w14:textId="77777777" w:rsidR="00F713D9" w:rsidRDefault="00F713D9">
            <w:pPr>
              <w:jc w:val="right"/>
              <w:rPr>
                <w:rFonts w:ascii="Arial" w:hAnsi="Arial" w:cs="Arial"/>
                <w:color w:val="000000"/>
                <w:sz w:val="20"/>
                <w:szCs w:val="20"/>
              </w:rPr>
            </w:pPr>
            <w:r>
              <w:rPr>
                <w:rFonts w:ascii="Arial" w:hAnsi="Arial" w:cs="Arial"/>
                <w:color w:val="000000"/>
                <w:sz w:val="20"/>
                <w:szCs w:val="20"/>
              </w:rPr>
              <w:t>3</w:t>
            </w:r>
          </w:p>
        </w:tc>
      </w:tr>
      <w:tr w:rsidR="007E2E2F" w14:paraId="086179D6"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6E429819" w14:textId="77777777" w:rsidR="00F713D9" w:rsidRDefault="00F713D9">
            <w:pPr>
              <w:rPr>
                <w:rFonts w:ascii="Arial" w:hAnsi="Arial" w:cs="Arial"/>
                <w:color w:val="000000"/>
                <w:sz w:val="20"/>
                <w:szCs w:val="20"/>
              </w:rPr>
            </w:pPr>
            <w:r>
              <w:rPr>
                <w:rFonts w:ascii="Arial" w:hAnsi="Arial" w:cs="Arial"/>
                <w:color w:val="000000"/>
                <w:sz w:val="20"/>
                <w:szCs w:val="20"/>
              </w:rPr>
              <w:t xml:space="preserve"> 3.4 </w:t>
            </w:r>
          </w:p>
        </w:tc>
        <w:tc>
          <w:tcPr>
            <w:tcW w:w="1030" w:type="dxa"/>
            <w:tcBorders>
              <w:top w:val="nil"/>
              <w:left w:val="nil"/>
              <w:bottom w:val="single" w:sz="4" w:space="0" w:color="auto"/>
              <w:right w:val="single" w:sz="4" w:space="0" w:color="auto"/>
            </w:tcBorders>
            <w:shd w:val="clear" w:color="FFFFFF" w:fill="FFFFFF"/>
            <w:hideMark/>
          </w:tcPr>
          <w:p w14:paraId="0BD1F830" w14:textId="77777777" w:rsidR="00F713D9" w:rsidRDefault="00F713D9">
            <w:pPr>
              <w:rPr>
                <w:rFonts w:ascii="Arial" w:hAnsi="Arial" w:cs="Arial"/>
                <w:color w:val="000000"/>
                <w:sz w:val="20"/>
                <w:szCs w:val="20"/>
              </w:rPr>
            </w:pPr>
            <w:r>
              <w:rPr>
                <w:rFonts w:ascii="Arial" w:hAnsi="Arial" w:cs="Arial"/>
                <w:color w:val="000000"/>
                <w:sz w:val="20"/>
                <w:szCs w:val="20"/>
              </w:rPr>
              <w:t xml:space="preserve"> 5213448 </w:t>
            </w:r>
          </w:p>
        </w:tc>
        <w:tc>
          <w:tcPr>
            <w:tcW w:w="977" w:type="dxa"/>
            <w:tcBorders>
              <w:top w:val="nil"/>
              <w:left w:val="nil"/>
              <w:bottom w:val="single" w:sz="4" w:space="0" w:color="auto"/>
              <w:right w:val="single" w:sz="4" w:space="0" w:color="auto"/>
            </w:tcBorders>
            <w:shd w:val="clear" w:color="FFFFFF" w:fill="FFFFFF"/>
            <w:hideMark/>
          </w:tcPr>
          <w:p w14:paraId="112AFBB8" w14:textId="77777777" w:rsidR="00F713D9" w:rsidRDefault="00F713D9">
            <w:pPr>
              <w:rPr>
                <w:rFonts w:ascii="Arial" w:hAnsi="Arial" w:cs="Arial"/>
                <w:color w:val="000000"/>
                <w:sz w:val="20"/>
                <w:szCs w:val="20"/>
              </w:rPr>
            </w:pPr>
            <w:r>
              <w:rPr>
                <w:rFonts w:ascii="Arial" w:hAnsi="Arial" w:cs="Arial"/>
                <w:color w:val="000000"/>
                <w:sz w:val="20"/>
                <w:szCs w:val="20"/>
              </w:rPr>
              <w:t>SICRO3</w:t>
            </w:r>
          </w:p>
        </w:tc>
        <w:tc>
          <w:tcPr>
            <w:tcW w:w="4394" w:type="dxa"/>
            <w:tcBorders>
              <w:top w:val="nil"/>
              <w:left w:val="nil"/>
              <w:bottom w:val="single" w:sz="4" w:space="0" w:color="auto"/>
              <w:right w:val="single" w:sz="4" w:space="0" w:color="auto"/>
            </w:tcBorders>
            <w:shd w:val="clear" w:color="FFFFFF" w:fill="FFFFFF"/>
            <w:hideMark/>
          </w:tcPr>
          <w:p w14:paraId="390770C0" w14:textId="77777777" w:rsidR="00F713D9" w:rsidRDefault="00F713D9">
            <w:pPr>
              <w:rPr>
                <w:rFonts w:ascii="Arial" w:hAnsi="Arial" w:cs="Arial"/>
                <w:color w:val="000000"/>
                <w:sz w:val="20"/>
                <w:szCs w:val="20"/>
              </w:rPr>
            </w:pPr>
            <w:r>
              <w:rPr>
                <w:rFonts w:ascii="Arial" w:hAnsi="Arial" w:cs="Arial"/>
                <w:color w:val="000000"/>
                <w:sz w:val="20"/>
                <w:szCs w:val="20"/>
              </w:rPr>
              <w:t xml:space="preserve">Placa de regulamentação em aço, R2 lado 0,60 m - película </w:t>
            </w:r>
            <w:proofErr w:type="spellStart"/>
            <w:r>
              <w:rPr>
                <w:rFonts w:ascii="Arial" w:hAnsi="Arial" w:cs="Arial"/>
                <w:color w:val="000000"/>
                <w:sz w:val="20"/>
                <w:szCs w:val="20"/>
              </w:rPr>
              <w:t>retrorrefletiva</w:t>
            </w:r>
            <w:proofErr w:type="spellEnd"/>
            <w:r>
              <w:rPr>
                <w:rFonts w:ascii="Arial" w:hAnsi="Arial" w:cs="Arial"/>
                <w:color w:val="000000"/>
                <w:sz w:val="20"/>
                <w:szCs w:val="20"/>
              </w:rPr>
              <w:t xml:space="preserve"> tipo I + SI - fornecimento e implantação</w:t>
            </w:r>
          </w:p>
        </w:tc>
        <w:tc>
          <w:tcPr>
            <w:tcW w:w="992" w:type="dxa"/>
            <w:tcBorders>
              <w:top w:val="nil"/>
              <w:left w:val="nil"/>
              <w:bottom w:val="single" w:sz="4" w:space="0" w:color="auto"/>
              <w:right w:val="single" w:sz="4" w:space="0" w:color="auto"/>
            </w:tcBorders>
            <w:shd w:val="clear" w:color="FFFFFF" w:fill="FFFFFF"/>
            <w:hideMark/>
          </w:tcPr>
          <w:p w14:paraId="6D7D4459" w14:textId="77777777" w:rsidR="00F713D9" w:rsidRDefault="00F713D9">
            <w:pPr>
              <w:jc w:val="center"/>
              <w:rPr>
                <w:rFonts w:ascii="Arial" w:hAnsi="Arial" w:cs="Arial"/>
                <w:color w:val="000000"/>
                <w:sz w:val="20"/>
                <w:szCs w:val="20"/>
              </w:rPr>
            </w:pPr>
            <w:proofErr w:type="spellStart"/>
            <w:r>
              <w:rPr>
                <w:rFonts w:ascii="Arial" w:hAnsi="Arial" w:cs="Arial"/>
                <w:color w:val="000000"/>
                <w:sz w:val="20"/>
                <w:szCs w:val="2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79B3F8EC" w14:textId="77777777" w:rsidR="00F713D9" w:rsidRDefault="00F713D9">
            <w:pPr>
              <w:jc w:val="right"/>
              <w:rPr>
                <w:rFonts w:ascii="Arial" w:hAnsi="Arial" w:cs="Arial"/>
                <w:color w:val="000000"/>
                <w:sz w:val="20"/>
                <w:szCs w:val="20"/>
              </w:rPr>
            </w:pPr>
            <w:r>
              <w:rPr>
                <w:rFonts w:ascii="Arial" w:hAnsi="Arial" w:cs="Arial"/>
                <w:color w:val="000000"/>
                <w:sz w:val="20"/>
                <w:szCs w:val="20"/>
              </w:rPr>
              <w:t>12</w:t>
            </w:r>
          </w:p>
        </w:tc>
      </w:tr>
      <w:tr w:rsidR="007E2E2F" w14:paraId="42E41A74"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1E8BC336" w14:textId="77777777" w:rsidR="00F713D9" w:rsidRDefault="00F713D9">
            <w:pPr>
              <w:rPr>
                <w:rFonts w:ascii="Arial" w:hAnsi="Arial" w:cs="Arial"/>
                <w:color w:val="000000"/>
                <w:sz w:val="20"/>
                <w:szCs w:val="20"/>
              </w:rPr>
            </w:pPr>
            <w:r>
              <w:rPr>
                <w:rFonts w:ascii="Arial" w:hAnsi="Arial" w:cs="Arial"/>
                <w:color w:val="000000"/>
                <w:sz w:val="20"/>
                <w:szCs w:val="20"/>
              </w:rPr>
              <w:t xml:space="preserve"> 3.5 </w:t>
            </w:r>
          </w:p>
        </w:tc>
        <w:tc>
          <w:tcPr>
            <w:tcW w:w="1030" w:type="dxa"/>
            <w:tcBorders>
              <w:top w:val="nil"/>
              <w:left w:val="nil"/>
              <w:bottom w:val="single" w:sz="4" w:space="0" w:color="auto"/>
              <w:right w:val="single" w:sz="4" w:space="0" w:color="auto"/>
            </w:tcBorders>
            <w:shd w:val="clear" w:color="FFFFFF" w:fill="FFFFFF"/>
            <w:hideMark/>
          </w:tcPr>
          <w:p w14:paraId="72CCB87E" w14:textId="77777777" w:rsidR="00F713D9" w:rsidRDefault="00F713D9">
            <w:pPr>
              <w:rPr>
                <w:rFonts w:ascii="Arial" w:hAnsi="Arial" w:cs="Arial"/>
                <w:color w:val="000000"/>
                <w:sz w:val="20"/>
                <w:szCs w:val="20"/>
              </w:rPr>
            </w:pPr>
            <w:r>
              <w:rPr>
                <w:rFonts w:ascii="Arial" w:hAnsi="Arial" w:cs="Arial"/>
                <w:color w:val="000000"/>
                <w:sz w:val="20"/>
                <w:szCs w:val="20"/>
              </w:rPr>
              <w:t xml:space="preserve"> 5213859 </w:t>
            </w:r>
          </w:p>
        </w:tc>
        <w:tc>
          <w:tcPr>
            <w:tcW w:w="977" w:type="dxa"/>
            <w:tcBorders>
              <w:top w:val="nil"/>
              <w:left w:val="nil"/>
              <w:bottom w:val="single" w:sz="4" w:space="0" w:color="auto"/>
              <w:right w:val="single" w:sz="4" w:space="0" w:color="auto"/>
            </w:tcBorders>
            <w:shd w:val="clear" w:color="FFFFFF" w:fill="FFFFFF"/>
            <w:hideMark/>
          </w:tcPr>
          <w:p w14:paraId="32CEBDB9" w14:textId="77777777" w:rsidR="00F713D9" w:rsidRDefault="00F713D9">
            <w:pPr>
              <w:rPr>
                <w:rFonts w:ascii="Arial" w:hAnsi="Arial" w:cs="Arial"/>
                <w:color w:val="000000"/>
                <w:sz w:val="20"/>
                <w:szCs w:val="20"/>
              </w:rPr>
            </w:pPr>
            <w:r>
              <w:rPr>
                <w:rFonts w:ascii="Arial" w:hAnsi="Arial" w:cs="Arial"/>
                <w:color w:val="000000"/>
                <w:sz w:val="20"/>
                <w:szCs w:val="20"/>
              </w:rPr>
              <w:t>SICRO3</w:t>
            </w:r>
          </w:p>
        </w:tc>
        <w:tc>
          <w:tcPr>
            <w:tcW w:w="4394" w:type="dxa"/>
            <w:tcBorders>
              <w:top w:val="nil"/>
              <w:left w:val="nil"/>
              <w:bottom w:val="single" w:sz="4" w:space="0" w:color="auto"/>
              <w:right w:val="single" w:sz="4" w:space="0" w:color="auto"/>
            </w:tcBorders>
            <w:shd w:val="clear" w:color="FFFFFF" w:fill="FFFFFF"/>
            <w:hideMark/>
          </w:tcPr>
          <w:p w14:paraId="4051371A" w14:textId="77777777" w:rsidR="00F713D9" w:rsidRDefault="00F713D9">
            <w:pPr>
              <w:rPr>
                <w:rFonts w:ascii="Arial" w:hAnsi="Arial" w:cs="Arial"/>
                <w:color w:val="000000"/>
                <w:sz w:val="20"/>
                <w:szCs w:val="20"/>
              </w:rPr>
            </w:pPr>
            <w:r>
              <w:rPr>
                <w:rFonts w:ascii="Arial" w:hAnsi="Arial" w:cs="Arial"/>
                <w:color w:val="000000"/>
                <w:sz w:val="20"/>
                <w:szCs w:val="20"/>
              </w:rPr>
              <w:t>Suporte metálico galvanizado para placa de regulamentação - R2 - lado de 0,60 m - fornecimento e implantação</w:t>
            </w:r>
          </w:p>
        </w:tc>
        <w:tc>
          <w:tcPr>
            <w:tcW w:w="992" w:type="dxa"/>
            <w:tcBorders>
              <w:top w:val="nil"/>
              <w:left w:val="nil"/>
              <w:bottom w:val="single" w:sz="4" w:space="0" w:color="auto"/>
              <w:right w:val="single" w:sz="4" w:space="0" w:color="auto"/>
            </w:tcBorders>
            <w:shd w:val="clear" w:color="FFFFFF" w:fill="FFFFFF"/>
            <w:hideMark/>
          </w:tcPr>
          <w:p w14:paraId="06BBB292" w14:textId="77777777" w:rsidR="00F713D9" w:rsidRDefault="00F713D9">
            <w:pPr>
              <w:jc w:val="center"/>
              <w:rPr>
                <w:rFonts w:ascii="Arial" w:hAnsi="Arial" w:cs="Arial"/>
                <w:color w:val="000000"/>
                <w:sz w:val="20"/>
                <w:szCs w:val="20"/>
              </w:rPr>
            </w:pPr>
            <w:proofErr w:type="spellStart"/>
            <w:r>
              <w:rPr>
                <w:rFonts w:ascii="Arial" w:hAnsi="Arial" w:cs="Arial"/>
                <w:color w:val="000000"/>
                <w:sz w:val="20"/>
                <w:szCs w:val="2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69BE4182" w14:textId="77777777" w:rsidR="00F713D9" w:rsidRDefault="00F713D9">
            <w:pPr>
              <w:jc w:val="right"/>
              <w:rPr>
                <w:rFonts w:ascii="Arial" w:hAnsi="Arial" w:cs="Arial"/>
                <w:color w:val="000000"/>
                <w:sz w:val="20"/>
                <w:szCs w:val="20"/>
              </w:rPr>
            </w:pPr>
            <w:r>
              <w:rPr>
                <w:rFonts w:ascii="Arial" w:hAnsi="Arial" w:cs="Arial"/>
                <w:color w:val="000000"/>
                <w:sz w:val="20"/>
                <w:szCs w:val="20"/>
              </w:rPr>
              <w:t>6</w:t>
            </w:r>
          </w:p>
        </w:tc>
      </w:tr>
      <w:tr w:rsidR="007E2E2F" w14:paraId="56643148" w14:textId="77777777" w:rsidTr="007E2E2F">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43D7A224"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4 </w:t>
            </w:r>
          </w:p>
        </w:tc>
        <w:tc>
          <w:tcPr>
            <w:tcW w:w="1030" w:type="dxa"/>
            <w:tcBorders>
              <w:top w:val="nil"/>
              <w:left w:val="nil"/>
              <w:bottom w:val="single" w:sz="4" w:space="0" w:color="auto"/>
              <w:right w:val="single" w:sz="4" w:space="0" w:color="auto"/>
            </w:tcBorders>
            <w:shd w:val="clear" w:color="D8ECF6" w:fill="D8ECF6"/>
            <w:hideMark/>
          </w:tcPr>
          <w:p w14:paraId="42741C4A"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w:t>
            </w:r>
          </w:p>
        </w:tc>
        <w:tc>
          <w:tcPr>
            <w:tcW w:w="977" w:type="dxa"/>
            <w:tcBorders>
              <w:top w:val="nil"/>
              <w:left w:val="nil"/>
              <w:bottom w:val="single" w:sz="4" w:space="0" w:color="auto"/>
              <w:right w:val="single" w:sz="4" w:space="0" w:color="auto"/>
            </w:tcBorders>
            <w:shd w:val="clear" w:color="D8ECF6" w:fill="D8ECF6"/>
            <w:hideMark/>
          </w:tcPr>
          <w:p w14:paraId="7B6E1B38" w14:textId="77777777" w:rsidR="00F713D9" w:rsidRDefault="00F713D9">
            <w:pPr>
              <w:rPr>
                <w:rFonts w:ascii="Arial" w:hAnsi="Arial" w:cs="Arial"/>
                <w:b/>
                <w:bCs/>
                <w:color w:val="000000"/>
                <w:sz w:val="20"/>
                <w:szCs w:val="20"/>
              </w:rPr>
            </w:pPr>
            <w:r>
              <w:rPr>
                <w:rFonts w:ascii="Arial" w:hAnsi="Arial" w:cs="Arial"/>
                <w:b/>
                <w:bCs/>
                <w:color w:val="000000"/>
                <w:sz w:val="20"/>
                <w:szCs w:val="20"/>
              </w:rPr>
              <w:t> </w:t>
            </w:r>
          </w:p>
        </w:tc>
        <w:tc>
          <w:tcPr>
            <w:tcW w:w="4394" w:type="dxa"/>
            <w:tcBorders>
              <w:top w:val="nil"/>
              <w:left w:val="nil"/>
              <w:bottom w:val="single" w:sz="4" w:space="0" w:color="auto"/>
              <w:right w:val="single" w:sz="4" w:space="0" w:color="auto"/>
            </w:tcBorders>
            <w:shd w:val="clear" w:color="D8ECF6" w:fill="D8ECF6"/>
            <w:hideMark/>
          </w:tcPr>
          <w:p w14:paraId="4A173977" w14:textId="77777777" w:rsidR="00F713D9" w:rsidRDefault="00F713D9">
            <w:pPr>
              <w:rPr>
                <w:rFonts w:ascii="Arial" w:hAnsi="Arial" w:cs="Arial"/>
                <w:b/>
                <w:bCs/>
                <w:color w:val="000000"/>
                <w:sz w:val="20"/>
                <w:szCs w:val="20"/>
              </w:rPr>
            </w:pPr>
            <w:r>
              <w:rPr>
                <w:rFonts w:ascii="Arial" w:hAnsi="Arial" w:cs="Arial"/>
                <w:b/>
                <w:bCs/>
                <w:color w:val="000000"/>
                <w:sz w:val="20"/>
                <w:szCs w:val="20"/>
              </w:rPr>
              <w:t>SARJETÃO</w:t>
            </w:r>
          </w:p>
        </w:tc>
        <w:tc>
          <w:tcPr>
            <w:tcW w:w="992" w:type="dxa"/>
            <w:tcBorders>
              <w:top w:val="nil"/>
              <w:left w:val="nil"/>
              <w:bottom w:val="single" w:sz="4" w:space="0" w:color="auto"/>
              <w:right w:val="single" w:sz="4" w:space="0" w:color="auto"/>
            </w:tcBorders>
            <w:shd w:val="clear" w:color="D8ECF6" w:fill="D8ECF6"/>
            <w:hideMark/>
          </w:tcPr>
          <w:p w14:paraId="78046976" w14:textId="77777777" w:rsidR="00F713D9" w:rsidRDefault="00F713D9">
            <w:pPr>
              <w:jc w:val="center"/>
              <w:rPr>
                <w:rFonts w:ascii="Arial" w:hAnsi="Arial" w:cs="Arial"/>
                <w:b/>
                <w:bCs/>
                <w:color w:val="000000"/>
                <w:sz w:val="20"/>
                <w:szCs w:val="20"/>
              </w:rPr>
            </w:pPr>
            <w:r>
              <w:rPr>
                <w:rFonts w:ascii="Arial" w:hAnsi="Arial" w:cs="Arial"/>
                <w:b/>
                <w:bCs/>
                <w:color w:val="000000"/>
                <w:sz w:val="20"/>
                <w:szCs w:val="20"/>
              </w:rPr>
              <w:t> </w:t>
            </w:r>
          </w:p>
        </w:tc>
        <w:tc>
          <w:tcPr>
            <w:tcW w:w="1134" w:type="dxa"/>
            <w:tcBorders>
              <w:top w:val="nil"/>
              <w:left w:val="nil"/>
              <w:bottom w:val="single" w:sz="4" w:space="0" w:color="auto"/>
              <w:right w:val="single" w:sz="4" w:space="0" w:color="auto"/>
            </w:tcBorders>
            <w:shd w:val="clear" w:color="D8ECF6" w:fill="D8ECF6"/>
            <w:hideMark/>
          </w:tcPr>
          <w:p w14:paraId="5C4ECEE6" w14:textId="77777777" w:rsidR="00F713D9" w:rsidRDefault="00F713D9">
            <w:pPr>
              <w:jc w:val="right"/>
              <w:rPr>
                <w:rFonts w:ascii="Arial" w:hAnsi="Arial" w:cs="Arial"/>
                <w:b/>
                <w:bCs/>
                <w:color w:val="000000"/>
                <w:sz w:val="20"/>
                <w:szCs w:val="20"/>
              </w:rPr>
            </w:pPr>
            <w:r>
              <w:rPr>
                <w:rFonts w:ascii="Arial" w:hAnsi="Arial" w:cs="Arial"/>
                <w:b/>
                <w:bCs/>
                <w:color w:val="000000"/>
                <w:sz w:val="20"/>
                <w:szCs w:val="20"/>
              </w:rPr>
              <w:t>1</w:t>
            </w:r>
          </w:p>
        </w:tc>
      </w:tr>
      <w:tr w:rsidR="007E2E2F" w14:paraId="6BEA7D48" w14:textId="77777777" w:rsidTr="007E2E2F">
        <w:trPr>
          <w:trHeight w:val="480"/>
        </w:trPr>
        <w:tc>
          <w:tcPr>
            <w:tcW w:w="682" w:type="dxa"/>
            <w:tcBorders>
              <w:top w:val="nil"/>
              <w:left w:val="single" w:sz="4" w:space="0" w:color="auto"/>
              <w:bottom w:val="single" w:sz="4" w:space="0" w:color="auto"/>
              <w:right w:val="single" w:sz="4" w:space="0" w:color="auto"/>
            </w:tcBorders>
            <w:shd w:val="clear" w:color="FFFFFF" w:fill="FFFFFF"/>
            <w:hideMark/>
          </w:tcPr>
          <w:p w14:paraId="5CC38E4A" w14:textId="77777777" w:rsidR="00F713D9" w:rsidRDefault="00F713D9">
            <w:pPr>
              <w:rPr>
                <w:rFonts w:ascii="Arial" w:hAnsi="Arial" w:cs="Arial"/>
                <w:color w:val="000000"/>
                <w:sz w:val="20"/>
                <w:szCs w:val="20"/>
              </w:rPr>
            </w:pPr>
            <w:r>
              <w:rPr>
                <w:rFonts w:ascii="Arial" w:hAnsi="Arial" w:cs="Arial"/>
                <w:color w:val="000000"/>
                <w:sz w:val="20"/>
                <w:szCs w:val="20"/>
              </w:rPr>
              <w:t xml:space="preserve"> 4.1 </w:t>
            </w:r>
          </w:p>
        </w:tc>
        <w:tc>
          <w:tcPr>
            <w:tcW w:w="1030" w:type="dxa"/>
            <w:tcBorders>
              <w:top w:val="nil"/>
              <w:left w:val="nil"/>
              <w:bottom w:val="single" w:sz="4" w:space="0" w:color="auto"/>
              <w:right w:val="single" w:sz="4" w:space="0" w:color="auto"/>
            </w:tcBorders>
            <w:shd w:val="clear" w:color="FFFFFF" w:fill="FFFFFF"/>
            <w:hideMark/>
          </w:tcPr>
          <w:p w14:paraId="5536A5BE" w14:textId="77777777" w:rsidR="00F713D9" w:rsidRDefault="00F713D9">
            <w:pPr>
              <w:rPr>
                <w:rFonts w:ascii="Arial" w:hAnsi="Arial" w:cs="Arial"/>
                <w:color w:val="000000"/>
                <w:sz w:val="20"/>
                <w:szCs w:val="20"/>
              </w:rPr>
            </w:pPr>
            <w:r>
              <w:rPr>
                <w:rFonts w:ascii="Arial" w:hAnsi="Arial" w:cs="Arial"/>
                <w:color w:val="000000"/>
                <w:sz w:val="20"/>
                <w:szCs w:val="20"/>
              </w:rPr>
              <w:t xml:space="preserve"> 01.23.070 </w:t>
            </w:r>
          </w:p>
        </w:tc>
        <w:tc>
          <w:tcPr>
            <w:tcW w:w="977" w:type="dxa"/>
            <w:tcBorders>
              <w:top w:val="nil"/>
              <w:left w:val="nil"/>
              <w:bottom w:val="single" w:sz="4" w:space="0" w:color="auto"/>
              <w:right w:val="single" w:sz="4" w:space="0" w:color="auto"/>
            </w:tcBorders>
            <w:shd w:val="clear" w:color="FFFFFF" w:fill="FFFFFF"/>
            <w:hideMark/>
          </w:tcPr>
          <w:p w14:paraId="2C814357" w14:textId="77777777" w:rsidR="00F713D9" w:rsidRDefault="00F713D9">
            <w:pPr>
              <w:rPr>
                <w:rFonts w:ascii="Arial" w:hAnsi="Arial" w:cs="Arial"/>
                <w:color w:val="000000"/>
                <w:sz w:val="20"/>
                <w:szCs w:val="20"/>
              </w:rPr>
            </w:pPr>
            <w:r>
              <w:rPr>
                <w:rFonts w:ascii="Arial" w:hAnsi="Arial" w:cs="Arial"/>
                <w:color w:val="000000"/>
                <w:sz w:val="20"/>
                <w:szCs w:val="20"/>
              </w:rPr>
              <w:t>CPOS/CDHU</w:t>
            </w:r>
          </w:p>
        </w:tc>
        <w:tc>
          <w:tcPr>
            <w:tcW w:w="4394" w:type="dxa"/>
            <w:tcBorders>
              <w:top w:val="nil"/>
              <w:left w:val="nil"/>
              <w:bottom w:val="single" w:sz="4" w:space="0" w:color="auto"/>
              <w:right w:val="single" w:sz="4" w:space="0" w:color="auto"/>
            </w:tcBorders>
            <w:shd w:val="clear" w:color="FFFFFF" w:fill="FFFFFF"/>
            <w:hideMark/>
          </w:tcPr>
          <w:p w14:paraId="760127DC" w14:textId="77777777" w:rsidR="00F713D9" w:rsidRDefault="00F713D9">
            <w:pPr>
              <w:rPr>
                <w:rFonts w:ascii="Arial" w:hAnsi="Arial" w:cs="Arial"/>
                <w:color w:val="000000"/>
                <w:sz w:val="20"/>
                <w:szCs w:val="20"/>
              </w:rPr>
            </w:pPr>
            <w:r>
              <w:rPr>
                <w:rFonts w:ascii="Arial" w:hAnsi="Arial" w:cs="Arial"/>
                <w:color w:val="000000"/>
                <w:sz w:val="20"/>
                <w:szCs w:val="20"/>
              </w:rPr>
              <w:t>DEMARCAÇÃO DE ÁREA COM DISCO DE CORTE DIAMANTADO</w:t>
            </w:r>
          </w:p>
        </w:tc>
        <w:tc>
          <w:tcPr>
            <w:tcW w:w="992" w:type="dxa"/>
            <w:tcBorders>
              <w:top w:val="nil"/>
              <w:left w:val="nil"/>
              <w:bottom w:val="single" w:sz="4" w:space="0" w:color="auto"/>
              <w:right w:val="single" w:sz="4" w:space="0" w:color="auto"/>
            </w:tcBorders>
            <w:shd w:val="clear" w:color="FFFFFF" w:fill="FFFFFF"/>
            <w:hideMark/>
          </w:tcPr>
          <w:p w14:paraId="25631929" w14:textId="77777777" w:rsidR="00F713D9" w:rsidRDefault="00F713D9">
            <w:pPr>
              <w:jc w:val="center"/>
              <w:rPr>
                <w:rFonts w:ascii="Arial" w:hAnsi="Arial" w:cs="Arial"/>
                <w:color w:val="000000"/>
                <w:sz w:val="20"/>
                <w:szCs w:val="20"/>
              </w:rPr>
            </w:pPr>
            <w:r>
              <w:rPr>
                <w:rFonts w:ascii="Arial" w:hAnsi="Arial" w:cs="Arial"/>
                <w:color w:val="000000"/>
                <w:sz w:val="20"/>
                <w:szCs w:val="20"/>
              </w:rPr>
              <w:t>m</w:t>
            </w:r>
          </w:p>
        </w:tc>
        <w:tc>
          <w:tcPr>
            <w:tcW w:w="1134" w:type="dxa"/>
            <w:tcBorders>
              <w:top w:val="nil"/>
              <w:left w:val="nil"/>
              <w:bottom w:val="single" w:sz="4" w:space="0" w:color="auto"/>
              <w:right w:val="single" w:sz="4" w:space="0" w:color="auto"/>
            </w:tcBorders>
            <w:shd w:val="clear" w:color="FFFFFF" w:fill="FFFFFF"/>
            <w:hideMark/>
          </w:tcPr>
          <w:p w14:paraId="65C905A5" w14:textId="77777777" w:rsidR="00F713D9" w:rsidRDefault="00F713D9">
            <w:pPr>
              <w:jc w:val="right"/>
              <w:rPr>
                <w:rFonts w:ascii="Arial" w:hAnsi="Arial" w:cs="Arial"/>
                <w:color w:val="000000"/>
                <w:sz w:val="20"/>
                <w:szCs w:val="20"/>
              </w:rPr>
            </w:pPr>
            <w:r>
              <w:rPr>
                <w:rFonts w:ascii="Arial" w:hAnsi="Arial" w:cs="Arial"/>
                <w:color w:val="000000"/>
                <w:sz w:val="20"/>
                <w:szCs w:val="20"/>
              </w:rPr>
              <w:t>203,35</w:t>
            </w:r>
          </w:p>
        </w:tc>
      </w:tr>
      <w:tr w:rsidR="007E2E2F" w14:paraId="1EB04E93" w14:textId="77777777" w:rsidTr="007E2E2F">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1DD5140A" w14:textId="77777777" w:rsidR="00F713D9" w:rsidRDefault="00F713D9">
            <w:pPr>
              <w:rPr>
                <w:rFonts w:ascii="Arial" w:hAnsi="Arial" w:cs="Arial"/>
                <w:color w:val="000000"/>
                <w:sz w:val="20"/>
                <w:szCs w:val="20"/>
              </w:rPr>
            </w:pPr>
            <w:r>
              <w:rPr>
                <w:rFonts w:ascii="Arial" w:hAnsi="Arial" w:cs="Arial"/>
                <w:color w:val="000000"/>
                <w:sz w:val="20"/>
                <w:szCs w:val="20"/>
              </w:rPr>
              <w:t xml:space="preserve"> 4.2 </w:t>
            </w:r>
          </w:p>
        </w:tc>
        <w:tc>
          <w:tcPr>
            <w:tcW w:w="1030" w:type="dxa"/>
            <w:tcBorders>
              <w:top w:val="nil"/>
              <w:left w:val="nil"/>
              <w:bottom w:val="single" w:sz="4" w:space="0" w:color="auto"/>
              <w:right w:val="single" w:sz="4" w:space="0" w:color="auto"/>
            </w:tcBorders>
            <w:shd w:val="clear" w:color="FFFFFF" w:fill="FFFFFF"/>
            <w:hideMark/>
          </w:tcPr>
          <w:p w14:paraId="126E983B" w14:textId="77777777" w:rsidR="00F713D9" w:rsidRDefault="00F713D9">
            <w:pPr>
              <w:rPr>
                <w:rFonts w:ascii="Arial" w:hAnsi="Arial" w:cs="Arial"/>
                <w:color w:val="000000"/>
                <w:sz w:val="20"/>
                <w:szCs w:val="20"/>
              </w:rPr>
            </w:pPr>
            <w:r>
              <w:rPr>
                <w:rFonts w:ascii="Arial" w:hAnsi="Arial" w:cs="Arial"/>
                <w:color w:val="000000"/>
                <w:sz w:val="20"/>
                <w:szCs w:val="20"/>
              </w:rPr>
              <w:t xml:space="preserve"> 97636 </w:t>
            </w:r>
          </w:p>
        </w:tc>
        <w:tc>
          <w:tcPr>
            <w:tcW w:w="977" w:type="dxa"/>
            <w:tcBorders>
              <w:top w:val="nil"/>
              <w:left w:val="nil"/>
              <w:bottom w:val="single" w:sz="4" w:space="0" w:color="auto"/>
              <w:right w:val="single" w:sz="4" w:space="0" w:color="auto"/>
            </w:tcBorders>
            <w:shd w:val="clear" w:color="FFFFFF" w:fill="FFFFFF"/>
            <w:hideMark/>
          </w:tcPr>
          <w:p w14:paraId="37D2C5AF"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2BF69188" w14:textId="77777777" w:rsidR="00F713D9" w:rsidRDefault="00F713D9">
            <w:pPr>
              <w:rPr>
                <w:rFonts w:ascii="Arial" w:hAnsi="Arial" w:cs="Arial"/>
                <w:color w:val="000000"/>
                <w:sz w:val="20"/>
                <w:szCs w:val="20"/>
              </w:rPr>
            </w:pPr>
            <w:r>
              <w:rPr>
                <w:rFonts w:ascii="Arial" w:hAnsi="Arial" w:cs="Arial"/>
                <w:color w:val="000000"/>
                <w:sz w:val="20"/>
                <w:szCs w:val="20"/>
              </w:rPr>
              <w:t>DEMOLIÇÃO PARCIAL DE PAVIMENTO ASFÁLTICO, DE FORMA MECANIZADA, SEM REAPROVEITAMENTO. AF_09/2023</w:t>
            </w:r>
          </w:p>
        </w:tc>
        <w:tc>
          <w:tcPr>
            <w:tcW w:w="992" w:type="dxa"/>
            <w:tcBorders>
              <w:top w:val="nil"/>
              <w:left w:val="nil"/>
              <w:bottom w:val="single" w:sz="4" w:space="0" w:color="auto"/>
              <w:right w:val="single" w:sz="4" w:space="0" w:color="auto"/>
            </w:tcBorders>
            <w:shd w:val="clear" w:color="FFFFFF" w:fill="FFFFFF"/>
            <w:hideMark/>
          </w:tcPr>
          <w:p w14:paraId="2D39E8C5"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21A3A9A8" w14:textId="77777777" w:rsidR="00F713D9" w:rsidRDefault="00F713D9">
            <w:pPr>
              <w:jc w:val="right"/>
              <w:rPr>
                <w:rFonts w:ascii="Arial" w:hAnsi="Arial" w:cs="Arial"/>
                <w:color w:val="000000"/>
                <w:sz w:val="20"/>
                <w:szCs w:val="20"/>
              </w:rPr>
            </w:pPr>
            <w:r>
              <w:rPr>
                <w:rFonts w:ascii="Arial" w:hAnsi="Arial" w:cs="Arial"/>
                <w:color w:val="000000"/>
                <w:sz w:val="20"/>
                <w:szCs w:val="20"/>
              </w:rPr>
              <w:t>99,31</w:t>
            </w:r>
          </w:p>
        </w:tc>
      </w:tr>
      <w:tr w:rsidR="007E2E2F" w14:paraId="5E836980" w14:textId="77777777" w:rsidTr="007E2E2F">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6CC32E3F" w14:textId="77777777" w:rsidR="00F713D9" w:rsidRDefault="00F713D9">
            <w:pPr>
              <w:rPr>
                <w:rFonts w:ascii="Arial" w:hAnsi="Arial" w:cs="Arial"/>
                <w:color w:val="000000"/>
                <w:sz w:val="20"/>
                <w:szCs w:val="20"/>
              </w:rPr>
            </w:pPr>
            <w:r>
              <w:rPr>
                <w:rFonts w:ascii="Arial" w:hAnsi="Arial" w:cs="Arial"/>
                <w:color w:val="000000"/>
                <w:sz w:val="20"/>
                <w:szCs w:val="20"/>
              </w:rPr>
              <w:t xml:space="preserve"> 4.3 </w:t>
            </w:r>
          </w:p>
        </w:tc>
        <w:tc>
          <w:tcPr>
            <w:tcW w:w="1030" w:type="dxa"/>
            <w:tcBorders>
              <w:top w:val="nil"/>
              <w:left w:val="nil"/>
              <w:bottom w:val="single" w:sz="4" w:space="0" w:color="auto"/>
              <w:right w:val="single" w:sz="4" w:space="0" w:color="auto"/>
            </w:tcBorders>
            <w:shd w:val="clear" w:color="FFFFFF" w:fill="FFFFFF"/>
            <w:hideMark/>
          </w:tcPr>
          <w:p w14:paraId="16D226B8" w14:textId="77777777" w:rsidR="00F713D9" w:rsidRDefault="00F713D9">
            <w:pPr>
              <w:rPr>
                <w:rFonts w:ascii="Arial" w:hAnsi="Arial" w:cs="Arial"/>
                <w:color w:val="000000"/>
                <w:sz w:val="20"/>
                <w:szCs w:val="20"/>
              </w:rPr>
            </w:pPr>
            <w:r>
              <w:rPr>
                <w:rFonts w:ascii="Arial" w:hAnsi="Arial" w:cs="Arial"/>
                <w:color w:val="000000"/>
                <w:sz w:val="20"/>
                <w:szCs w:val="20"/>
              </w:rPr>
              <w:t xml:space="preserve"> 54.01.400 </w:t>
            </w:r>
          </w:p>
        </w:tc>
        <w:tc>
          <w:tcPr>
            <w:tcW w:w="977" w:type="dxa"/>
            <w:tcBorders>
              <w:top w:val="nil"/>
              <w:left w:val="nil"/>
              <w:bottom w:val="single" w:sz="4" w:space="0" w:color="auto"/>
              <w:right w:val="single" w:sz="4" w:space="0" w:color="auto"/>
            </w:tcBorders>
            <w:shd w:val="clear" w:color="FFFFFF" w:fill="FFFFFF"/>
            <w:hideMark/>
          </w:tcPr>
          <w:p w14:paraId="17240FD4" w14:textId="77777777" w:rsidR="00F713D9" w:rsidRDefault="00F713D9">
            <w:pPr>
              <w:rPr>
                <w:rFonts w:ascii="Arial" w:hAnsi="Arial" w:cs="Arial"/>
                <w:color w:val="000000"/>
                <w:sz w:val="20"/>
                <w:szCs w:val="20"/>
              </w:rPr>
            </w:pPr>
            <w:r>
              <w:rPr>
                <w:rFonts w:ascii="Arial" w:hAnsi="Arial" w:cs="Arial"/>
                <w:color w:val="000000"/>
                <w:sz w:val="20"/>
                <w:szCs w:val="20"/>
              </w:rPr>
              <w:t>CPOS/CDHU</w:t>
            </w:r>
          </w:p>
        </w:tc>
        <w:tc>
          <w:tcPr>
            <w:tcW w:w="4394" w:type="dxa"/>
            <w:tcBorders>
              <w:top w:val="nil"/>
              <w:left w:val="nil"/>
              <w:bottom w:val="single" w:sz="4" w:space="0" w:color="auto"/>
              <w:right w:val="single" w:sz="4" w:space="0" w:color="auto"/>
            </w:tcBorders>
            <w:shd w:val="clear" w:color="FFFFFF" w:fill="FFFFFF"/>
            <w:hideMark/>
          </w:tcPr>
          <w:p w14:paraId="5D7FE738" w14:textId="77777777" w:rsidR="00F713D9" w:rsidRDefault="00F713D9">
            <w:pPr>
              <w:rPr>
                <w:rFonts w:ascii="Arial" w:hAnsi="Arial" w:cs="Arial"/>
                <w:color w:val="000000"/>
                <w:sz w:val="20"/>
                <w:szCs w:val="20"/>
              </w:rPr>
            </w:pPr>
            <w:r>
              <w:rPr>
                <w:rFonts w:ascii="Arial" w:hAnsi="Arial" w:cs="Arial"/>
                <w:color w:val="000000"/>
                <w:sz w:val="20"/>
                <w:szCs w:val="20"/>
              </w:rPr>
              <w:t>ABERTURA DE CAIXA ATÉ 25 CM, INCLUI ESCAVAÇÃO, COMPACTAÇÃO, TRANSPORTE E PREPARO DO SUB-LEITO</w:t>
            </w:r>
          </w:p>
        </w:tc>
        <w:tc>
          <w:tcPr>
            <w:tcW w:w="992" w:type="dxa"/>
            <w:tcBorders>
              <w:top w:val="nil"/>
              <w:left w:val="nil"/>
              <w:bottom w:val="single" w:sz="4" w:space="0" w:color="auto"/>
              <w:right w:val="single" w:sz="4" w:space="0" w:color="auto"/>
            </w:tcBorders>
            <w:shd w:val="clear" w:color="FFFFFF" w:fill="FFFFFF"/>
            <w:hideMark/>
          </w:tcPr>
          <w:p w14:paraId="0ED639D2"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4B74E509" w14:textId="77777777" w:rsidR="00F713D9" w:rsidRDefault="00F713D9">
            <w:pPr>
              <w:jc w:val="right"/>
              <w:rPr>
                <w:rFonts w:ascii="Arial" w:hAnsi="Arial" w:cs="Arial"/>
                <w:color w:val="000000"/>
                <w:sz w:val="20"/>
                <w:szCs w:val="20"/>
              </w:rPr>
            </w:pPr>
            <w:r>
              <w:rPr>
                <w:rFonts w:ascii="Arial" w:hAnsi="Arial" w:cs="Arial"/>
                <w:color w:val="000000"/>
                <w:sz w:val="20"/>
                <w:szCs w:val="20"/>
              </w:rPr>
              <w:t>99,31</w:t>
            </w:r>
          </w:p>
        </w:tc>
      </w:tr>
      <w:tr w:rsidR="007E2E2F" w14:paraId="53A58189"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72734E88" w14:textId="77777777" w:rsidR="00F713D9" w:rsidRDefault="00F713D9">
            <w:pPr>
              <w:rPr>
                <w:rFonts w:ascii="Arial" w:hAnsi="Arial" w:cs="Arial"/>
                <w:color w:val="000000"/>
                <w:sz w:val="20"/>
                <w:szCs w:val="20"/>
              </w:rPr>
            </w:pPr>
            <w:r>
              <w:rPr>
                <w:rFonts w:ascii="Arial" w:hAnsi="Arial" w:cs="Arial"/>
                <w:color w:val="000000"/>
                <w:sz w:val="20"/>
                <w:szCs w:val="20"/>
              </w:rPr>
              <w:t xml:space="preserve"> 4.4 </w:t>
            </w:r>
          </w:p>
        </w:tc>
        <w:tc>
          <w:tcPr>
            <w:tcW w:w="1030" w:type="dxa"/>
            <w:tcBorders>
              <w:top w:val="nil"/>
              <w:left w:val="nil"/>
              <w:bottom w:val="single" w:sz="4" w:space="0" w:color="auto"/>
              <w:right w:val="single" w:sz="4" w:space="0" w:color="auto"/>
            </w:tcBorders>
            <w:shd w:val="clear" w:color="FFFFFF" w:fill="FFFFFF"/>
            <w:hideMark/>
          </w:tcPr>
          <w:p w14:paraId="4C989AFC" w14:textId="77777777" w:rsidR="00F713D9" w:rsidRDefault="00F713D9">
            <w:pPr>
              <w:rPr>
                <w:rFonts w:ascii="Arial" w:hAnsi="Arial" w:cs="Arial"/>
                <w:color w:val="000000"/>
                <w:sz w:val="20"/>
                <w:szCs w:val="20"/>
              </w:rPr>
            </w:pPr>
            <w:r>
              <w:rPr>
                <w:rFonts w:ascii="Arial" w:hAnsi="Arial" w:cs="Arial"/>
                <w:color w:val="000000"/>
                <w:sz w:val="20"/>
                <w:szCs w:val="20"/>
              </w:rPr>
              <w:t xml:space="preserve"> 94293 </w:t>
            </w:r>
          </w:p>
        </w:tc>
        <w:tc>
          <w:tcPr>
            <w:tcW w:w="977" w:type="dxa"/>
            <w:tcBorders>
              <w:top w:val="nil"/>
              <w:left w:val="nil"/>
              <w:bottom w:val="single" w:sz="4" w:space="0" w:color="auto"/>
              <w:right w:val="single" w:sz="4" w:space="0" w:color="auto"/>
            </w:tcBorders>
            <w:shd w:val="clear" w:color="FFFFFF" w:fill="FFFFFF"/>
            <w:hideMark/>
          </w:tcPr>
          <w:p w14:paraId="157E9ED3"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359FBFFF" w14:textId="77777777" w:rsidR="00F713D9" w:rsidRDefault="00F713D9">
            <w:pPr>
              <w:rPr>
                <w:rFonts w:ascii="Arial" w:hAnsi="Arial" w:cs="Arial"/>
                <w:color w:val="000000"/>
                <w:sz w:val="20"/>
                <w:szCs w:val="20"/>
              </w:rPr>
            </w:pPr>
            <w:r>
              <w:rPr>
                <w:rFonts w:ascii="Arial" w:hAnsi="Arial" w:cs="Arial"/>
                <w:color w:val="000000"/>
                <w:sz w:val="20"/>
                <w:szCs w:val="20"/>
              </w:rPr>
              <w:t xml:space="preserve">EXECUÇÃO DE SARJETÃO DE CONCRETO USINADO, </w:t>
            </w:r>
            <w:proofErr w:type="gramStart"/>
            <w:r>
              <w:rPr>
                <w:rFonts w:ascii="Arial" w:hAnsi="Arial" w:cs="Arial"/>
                <w:color w:val="000000"/>
                <w:sz w:val="20"/>
                <w:szCs w:val="20"/>
              </w:rPr>
              <w:t>MOLDADA  IN</w:t>
            </w:r>
            <w:proofErr w:type="gramEnd"/>
            <w:r>
              <w:rPr>
                <w:rFonts w:ascii="Arial" w:hAnsi="Arial" w:cs="Arial"/>
                <w:color w:val="000000"/>
                <w:sz w:val="20"/>
                <w:szCs w:val="20"/>
              </w:rPr>
              <w:t xml:space="preserve"> LOCO  EM TRECHO RETO, 100 CM BASE X 20 CM ALTURA. AF_01/2024</w:t>
            </w:r>
          </w:p>
        </w:tc>
        <w:tc>
          <w:tcPr>
            <w:tcW w:w="992" w:type="dxa"/>
            <w:tcBorders>
              <w:top w:val="nil"/>
              <w:left w:val="nil"/>
              <w:bottom w:val="single" w:sz="4" w:space="0" w:color="auto"/>
              <w:right w:val="single" w:sz="4" w:space="0" w:color="auto"/>
            </w:tcBorders>
            <w:shd w:val="clear" w:color="FFFFFF" w:fill="FFFFFF"/>
            <w:hideMark/>
          </w:tcPr>
          <w:p w14:paraId="4C956E15" w14:textId="77777777" w:rsidR="00F713D9" w:rsidRDefault="00F713D9">
            <w:pPr>
              <w:jc w:val="center"/>
              <w:rPr>
                <w:rFonts w:ascii="Arial" w:hAnsi="Arial" w:cs="Arial"/>
                <w:color w:val="000000"/>
                <w:sz w:val="20"/>
                <w:szCs w:val="20"/>
              </w:rPr>
            </w:pPr>
            <w:r>
              <w:rPr>
                <w:rFonts w:ascii="Arial" w:hAnsi="Arial" w:cs="Arial"/>
                <w:color w:val="000000"/>
                <w:sz w:val="20"/>
                <w:szCs w:val="20"/>
              </w:rPr>
              <w:t>M</w:t>
            </w:r>
          </w:p>
        </w:tc>
        <w:tc>
          <w:tcPr>
            <w:tcW w:w="1134" w:type="dxa"/>
            <w:tcBorders>
              <w:top w:val="nil"/>
              <w:left w:val="nil"/>
              <w:bottom w:val="single" w:sz="4" w:space="0" w:color="auto"/>
              <w:right w:val="single" w:sz="4" w:space="0" w:color="auto"/>
            </w:tcBorders>
            <w:shd w:val="clear" w:color="FFFFFF" w:fill="FFFFFF"/>
            <w:hideMark/>
          </w:tcPr>
          <w:p w14:paraId="1BACEA4E" w14:textId="77777777" w:rsidR="00F713D9" w:rsidRDefault="00F713D9">
            <w:pPr>
              <w:jc w:val="right"/>
              <w:rPr>
                <w:rFonts w:ascii="Arial" w:hAnsi="Arial" w:cs="Arial"/>
                <w:color w:val="000000"/>
                <w:sz w:val="20"/>
                <w:szCs w:val="20"/>
              </w:rPr>
            </w:pPr>
            <w:r>
              <w:rPr>
                <w:rFonts w:ascii="Arial" w:hAnsi="Arial" w:cs="Arial"/>
                <w:color w:val="000000"/>
                <w:sz w:val="20"/>
                <w:szCs w:val="20"/>
              </w:rPr>
              <w:t>106,52</w:t>
            </w:r>
          </w:p>
        </w:tc>
      </w:tr>
      <w:tr w:rsidR="007E2E2F" w14:paraId="7594A517" w14:textId="77777777" w:rsidTr="007E2E2F">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0F673E63"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5 </w:t>
            </w:r>
          </w:p>
        </w:tc>
        <w:tc>
          <w:tcPr>
            <w:tcW w:w="1030" w:type="dxa"/>
            <w:tcBorders>
              <w:top w:val="nil"/>
              <w:left w:val="nil"/>
              <w:bottom w:val="single" w:sz="4" w:space="0" w:color="auto"/>
              <w:right w:val="single" w:sz="4" w:space="0" w:color="auto"/>
            </w:tcBorders>
            <w:shd w:val="clear" w:color="D8ECF6" w:fill="D8ECF6"/>
            <w:hideMark/>
          </w:tcPr>
          <w:p w14:paraId="06D118BC" w14:textId="77777777" w:rsidR="00F713D9" w:rsidRDefault="00F713D9">
            <w:pPr>
              <w:rPr>
                <w:rFonts w:ascii="Arial" w:hAnsi="Arial" w:cs="Arial"/>
                <w:b/>
                <w:bCs/>
                <w:color w:val="000000"/>
                <w:sz w:val="20"/>
                <w:szCs w:val="20"/>
              </w:rPr>
            </w:pPr>
            <w:r>
              <w:rPr>
                <w:rFonts w:ascii="Arial" w:hAnsi="Arial" w:cs="Arial"/>
                <w:b/>
                <w:bCs/>
                <w:color w:val="000000"/>
                <w:sz w:val="20"/>
                <w:szCs w:val="20"/>
              </w:rPr>
              <w:t xml:space="preserve">  </w:t>
            </w:r>
          </w:p>
        </w:tc>
        <w:tc>
          <w:tcPr>
            <w:tcW w:w="977" w:type="dxa"/>
            <w:tcBorders>
              <w:top w:val="nil"/>
              <w:left w:val="nil"/>
              <w:bottom w:val="single" w:sz="4" w:space="0" w:color="auto"/>
              <w:right w:val="single" w:sz="4" w:space="0" w:color="auto"/>
            </w:tcBorders>
            <w:shd w:val="clear" w:color="D8ECF6" w:fill="D8ECF6"/>
            <w:hideMark/>
          </w:tcPr>
          <w:p w14:paraId="1EAEA3B0" w14:textId="77777777" w:rsidR="00F713D9" w:rsidRDefault="00F713D9">
            <w:pPr>
              <w:rPr>
                <w:rFonts w:ascii="Arial" w:hAnsi="Arial" w:cs="Arial"/>
                <w:b/>
                <w:bCs/>
                <w:color w:val="000000"/>
                <w:sz w:val="20"/>
                <w:szCs w:val="20"/>
              </w:rPr>
            </w:pPr>
            <w:r>
              <w:rPr>
                <w:rFonts w:ascii="Arial" w:hAnsi="Arial" w:cs="Arial"/>
                <w:b/>
                <w:bCs/>
                <w:color w:val="000000"/>
                <w:sz w:val="20"/>
                <w:szCs w:val="20"/>
              </w:rPr>
              <w:t> </w:t>
            </w:r>
          </w:p>
        </w:tc>
        <w:tc>
          <w:tcPr>
            <w:tcW w:w="4394" w:type="dxa"/>
            <w:tcBorders>
              <w:top w:val="nil"/>
              <w:left w:val="nil"/>
              <w:bottom w:val="single" w:sz="4" w:space="0" w:color="auto"/>
              <w:right w:val="single" w:sz="4" w:space="0" w:color="auto"/>
            </w:tcBorders>
            <w:shd w:val="clear" w:color="D8ECF6" w:fill="D8ECF6"/>
            <w:hideMark/>
          </w:tcPr>
          <w:p w14:paraId="2CCA640A" w14:textId="77777777" w:rsidR="00F713D9" w:rsidRDefault="00F713D9">
            <w:pPr>
              <w:rPr>
                <w:rFonts w:ascii="Arial" w:hAnsi="Arial" w:cs="Arial"/>
                <w:b/>
                <w:bCs/>
                <w:color w:val="000000"/>
                <w:sz w:val="20"/>
                <w:szCs w:val="20"/>
              </w:rPr>
            </w:pPr>
            <w:r>
              <w:rPr>
                <w:rFonts w:ascii="Arial" w:hAnsi="Arial" w:cs="Arial"/>
                <w:b/>
                <w:bCs/>
                <w:color w:val="000000"/>
                <w:sz w:val="20"/>
                <w:szCs w:val="20"/>
              </w:rPr>
              <w:t>ACESSIBILIDADE</w:t>
            </w:r>
          </w:p>
        </w:tc>
        <w:tc>
          <w:tcPr>
            <w:tcW w:w="992" w:type="dxa"/>
            <w:tcBorders>
              <w:top w:val="nil"/>
              <w:left w:val="nil"/>
              <w:bottom w:val="single" w:sz="4" w:space="0" w:color="auto"/>
              <w:right w:val="single" w:sz="4" w:space="0" w:color="auto"/>
            </w:tcBorders>
            <w:shd w:val="clear" w:color="D8ECF6" w:fill="D8ECF6"/>
            <w:hideMark/>
          </w:tcPr>
          <w:p w14:paraId="6B6CA9F3" w14:textId="77777777" w:rsidR="00F713D9" w:rsidRDefault="00F713D9">
            <w:pPr>
              <w:jc w:val="center"/>
              <w:rPr>
                <w:rFonts w:ascii="Arial" w:hAnsi="Arial" w:cs="Arial"/>
                <w:b/>
                <w:bCs/>
                <w:color w:val="000000"/>
                <w:sz w:val="20"/>
                <w:szCs w:val="20"/>
              </w:rPr>
            </w:pPr>
            <w:r>
              <w:rPr>
                <w:rFonts w:ascii="Arial" w:hAnsi="Arial" w:cs="Arial"/>
                <w:b/>
                <w:bCs/>
                <w:color w:val="000000"/>
                <w:sz w:val="20"/>
                <w:szCs w:val="20"/>
              </w:rPr>
              <w:t> </w:t>
            </w:r>
          </w:p>
        </w:tc>
        <w:tc>
          <w:tcPr>
            <w:tcW w:w="1134" w:type="dxa"/>
            <w:tcBorders>
              <w:top w:val="nil"/>
              <w:left w:val="nil"/>
              <w:bottom w:val="single" w:sz="4" w:space="0" w:color="auto"/>
              <w:right w:val="single" w:sz="4" w:space="0" w:color="auto"/>
            </w:tcBorders>
            <w:shd w:val="clear" w:color="D8ECF6" w:fill="D8ECF6"/>
            <w:hideMark/>
          </w:tcPr>
          <w:p w14:paraId="42C0B2B5" w14:textId="77777777" w:rsidR="00F713D9" w:rsidRDefault="00F713D9">
            <w:pPr>
              <w:jc w:val="right"/>
              <w:rPr>
                <w:rFonts w:ascii="Arial" w:hAnsi="Arial" w:cs="Arial"/>
                <w:b/>
                <w:bCs/>
                <w:color w:val="000000"/>
                <w:sz w:val="20"/>
                <w:szCs w:val="20"/>
              </w:rPr>
            </w:pPr>
            <w:r>
              <w:rPr>
                <w:rFonts w:ascii="Arial" w:hAnsi="Arial" w:cs="Arial"/>
                <w:b/>
                <w:bCs/>
                <w:color w:val="000000"/>
                <w:sz w:val="20"/>
                <w:szCs w:val="20"/>
              </w:rPr>
              <w:t>1</w:t>
            </w:r>
          </w:p>
        </w:tc>
      </w:tr>
      <w:tr w:rsidR="007E2E2F" w14:paraId="5DE9F30A" w14:textId="77777777" w:rsidTr="007E2E2F">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628E4D4D" w14:textId="77777777" w:rsidR="00F713D9" w:rsidRDefault="00F713D9">
            <w:pPr>
              <w:rPr>
                <w:rFonts w:ascii="Arial" w:hAnsi="Arial" w:cs="Arial"/>
                <w:color w:val="000000"/>
                <w:sz w:val="20"/>
                <w:szCs w:val="20"/>
              </w:rPr>
            </w:pPr>
            <w:r>
              <w:rPr>
                <w:rFonts w:ascii="Arial" w:hAnsi="Arial" w:cs="Arial"/>
                <w:color w:val="000000"/>
                <w:sz w:val="20"/>
                <w:szCs w:val="20"/>
              </w:rPr>
              <w:t xml:space="preserve"> 5.1 </w:t>
            </w:r>
          </w:p>
        </w:tc>
        <w:tc>
          <w:tcPr>
            <w:tcW w:w="1030" w:type="dxa"/>
            <w:tcBorders>
              <w:top w:val="nil"/>
              <w:left w:val="nil"/>
              <w:bottom w:val="single" w:sz="4" w:space="0" w:color="auto"/>
              <w:right w:val="single" w:sz="4" w:space="0" w:color="auto"/>
            </w:tcBorders>
            <w:shd w:val="clear" w:color="FFFFFF" w:fill="FFFFFF"/>
            <w:hideMark/>
          </w:tcPr>
          <w:p w14:paraId="08387D2F" w14:textId="77777777" w:rsidR="00F713D9" w:rsidRDefault="00F713D9">
            <w:pPr>
              <w:rPr>
                <w:rFonts w:ascii="Arial" w:hAnsi="Arial" w:cs="Arial"/>
                <w:color w:val="000000"/>
                <w:sz w:val="20"/>
                <w:szCs w:val="20"/>
              </w:rPr>
            </w:pPr>
            <w:r>
              <w:rPr>
                <w:rFonts w:ascii="Arial" w:hAnsi="Arial" w:cs="Arial"/>
                <w:color w:val="000000"/>
                <w:sz w:val="20"/>
                <w:szCs w:val="20"/>
              </w:rPr>
              <w:t xml:space="preserve"> 105005 </w:t>
            </w:r>
          </w:p>
        </w:tc>
        <w:tc>
          <w:tcPr>
            <w:tcW w:w="977" w:type="dxa"/>
            <w:tcBorders>
              <w:top w:val="nil"/>
              <w:left w:val="nil"/>
              <w:bottom w:val="single" w:sz="4" w:space="0" w:color="auto"/>
              <w:right w:val="single" w:sz="4" w:space="0" w:color="auto"/>
            </w:tcBorders>
            <w:shd w:val="clear" w:color="FFFFFF" w:fill="FFFFFF"/>
            <w:hideMark/>
          </w:tcPr>
          <w:p w14:paraId="7A27315D" w14:textId="77777777" w:rsidR="00F713D9" w:rsidRDefault="00F713D9">
            <w:pPr>
              <w:rPr>
                <w:rFonts w:ascii="Arial" w:hAnsi="Arial" w:cs="Arial"/>
                <w:color w:val="000000"/>
                <w:sz w:val="20"/>
                <w:szCs w:val="20"/>
              </w:rPr>
            </w:pPr>
            <w:r>
              <w:rPr>
                <w:rFonts w:ascii="Arial" w:hAnsi="Arial" w:cs="Arial"/>
                <w:color w:val="000000"/>
                <w:sz w:val="20"/>
                <w:szCs w:val="20"/>
              </w:rPr>
              <w:t>SINAPI</w:t>
            </w:r>
          </w:p>
        </w:tc>
        <w:tc>
          <w:tcPr>
            <w:tcW w:w="4394" w:type="dxa"/>
            <w:tcBorders>
              <w:top w:val="nil"/>
              <w:left w:val="nil"/>
              <w:bottom w:val="single" w:sz="4" w:space="0" w:color="auto"/>
              <w:right w:val="single" w:sz="4" w:space="0" w:color="auto"/>
            </w:tcBorders>
            <w:shd w:val="clear" w:color="FFFFFF" w:fill="FFFFFF"/>
            <w:hideMark/>
          </w:tcPr>
          <w:p w14:paraId="4C9DACF4" w14:textId="3898F3B2" w:rsidR="00F713D9" w:rsidRDefault="00F713D9">
            <w:pPr>
              <w:rPr>
                <w:rFonts w:ascii="Arial" w:hAnsi="Arial" w:cs="Arial"/>
                <w:color w:val="000000"/>
                <w:sz w:val="20"/>
                <w:szCs w:val="20"/>
              </w:rPr>
            </w:pPr>
            <w:r>
              <w:rPr>
                <w:rFonts w:ascii="Arial" w:hAnsi="Arial" w:cs="Arial"/>
                <w:color w:val="000000"/>
                <w:sz w:val="20"/>
                <w:szCs w:val="20"/>
              </w:rPr>
              <w:t>RAMPA DE ACESSIBILIDADE EM CONCRETO MOLDADO IN LOCO, EM CALÇADA PRÉ EXISTENTE COM LARGURA MENOR À 3,00 M, FCK 25MPA, COM PISO PODOTÁTIL. AF_03/2024</w:t>
            </w:r>
          </w:p>
        </w:tc>
        <w:tc>
          <w:tcPr>
            <w:tcW w:w="992" w:type="dxa"/>
            <w:tcBorders>
              <w:top w:val="nil"/>
              <w:left w:val="nil"/>
              <w:bottom w:val="single" w:sz="4" w:space="0" w:color="auto"/>
              <w:right w:val="single" w:sz="4" w:space="0" w:color="auto"/>
            </w:tcBorders>
            <w:shd w:val="clear" w:color="FFFFFF" w:fill="FFFFFF"/>
            <w:hideMark/>
          </w:tcPr>
          <w:p w14:paraId="5800E355" w14:textId="77777777" w:rsidR="00F713D9" w:rsidRDefault="00F713D9">
            <w:pPr>
              <w:jc w:val="center"/>
              <w:rPr>
                <w:rFonts w:ascii="Arial" w:hAnsi="Arial" w:cs="Arial"/>
                <w:color w:val="000000"/>
                <w:sz w:val="20"/>
                <w:szCs w:val="20"/>
              </w:rPr>
            </w:pPr>
            <w:r>
              <w:rPr>
                <w:rFonts w:ascii="Arial" w:hAnsi="Arial" w:cs="Arial"/>
                <w:color w:val="000000"/>
                <w:sz w:val="20"/>
                <w:szCs w:val="20"/>
              </w:rPr>
              <w:t>m²</w:t>
            </w:r>
          </w:p>
        </w:tc>
        <w:tc>
          <w:tcPr>
            <w:tcW w:w="1134" w:type="dxa"/>
            <w:tcBorders>
              <w:top w:val="nil"/>
              <w:left w:val="nil"/>
              <w:bottom w:val="single" w:sz="4" w:space="0" w:color="auto"/>
              <w:right w:val="single" w:sz="4" w:space="0" w:color="auto"/>
            </w:tcBorders>
            <w:shd w:val="clear" w:color="FFFFFF" w:fill="FFFFFF"/>
            <w:hideMark/>
          </w:tcPr>
          <w:p w14:paraId="351E13CA" w14:textId="77777777" w:rsidR="00F713D9" w:rsidRDefault="00F713D9">
            <w:pPr>
              <w:jc w:val="right"/>
              <w:rPr>
                <w:rFonts w:ascii="Arial" w:hAnsi="Arial" w:cs="Arial"/>
                <w:color w:val="000000"/>
                <w:sz w:val="20"/>
                <w:szCs w:val="20"/>
              </w:rPr>
            </w:pPr>
            <w:r>
              <w:rPr>
                <w:rFonts w:ascii="Arial" w:hAnsi="Arial" w:cs="Arial"/>
                <w:color w:val="000000"/>
                <w:sz w:val="20"/>
                <w:szCs w:val="20"/>
              </w:rPr>
              <w:t>25</w:t>
            </w:r>
          </w:p>
        </w:tc>
      </w:tr>
      <w:bookmarkEnd w:id="1"/>
    </w:tbl>
    <w:p w14:paraId="002A8DDA" w14:textId="7B90859C" w:rsidR="00F713D9" w:rsidRDefault="00F713D9" w:rsidP="00F878DF">
      <w:pPr>
        <w:spacing w:after="0" w:line="360" w:lineRule="auto"/>
        <w:jc w:val="both"/>
        <w:rPr>
          <w:rFonts w:ascii="Arial" w:hAnsi="Arial" w:cs="Arial"/>
          <w:b/>
          <w:bCs/>
          <w:sz w:val="28"/>
          <w:szCs w:val="24"/>
        </w:rPr>
      </w:pPr>
    </w:p>
    <w:p w14:paraId="7262B253" w14:textId="77777777" w:rsidR="00F713D9" w:rsidRDefault="00F713D9" w:rsidP="00F878DF">
      <w:pPr>
        <w:spacing w:after="0" w:line="360" w:lineRule="auto"/>
        <w:jc w:val="both"/>
        <w:rPr>
          <w:rFonts w:ascii="Arial" w:hAnsi="Arial" w:cs="Arial"/>
          <w:b/>
          <w:bCs/>
          <w:sz w:val="28"/>
          <w:szCs w:val="24"/>
        </w:rPr>
      </w:pPr>
    </w:p>
    <w:p w14:paraId="021E667E" w14:textId="3D7F49E7" w:rsidR="000E5591" w:rsidRPr="000E5591" w:rsidRDefault="000E5591" w:rsidP="000E5591">
      <w:pPr>
        <w:pStyle w:val="PargrafodaLista"/>
        <w:numPr>
          <w:ilvl w:val="0"/>
          <w:numId w:val="4"/>
        </w:numPr>
        <w:spacing w:after="0" w:line="360" w:lineRule="auto"/>
        <w:jc w:val="both"/>
        <w:rPr>
          <w:rFonts w:ascii="Arial" w:hAnsi="Arial" w:cs="Arial"/>
          <w:b/>
          <w:bCs/>
          <w:sz w:val="24"/>
          <w:szCs w:val="24"/>
        </w:rPr>
      </w:pPr>
      <w:r w:rsidRPr="000E5591">
        <w:rPr>
          <w:rFonts w:ascii="Arial" w:hAnsi="Arial" w:cs="Arial"/>
          <w:b/>
          <w:bCs/>
          <w:sz w:val="24"/>
          <w:szCs w:val="24"/>
        </w:rPr>
        <w:t>LEVANTAMENTO DE MERCADO:</w:t>
      </w:r>
    </w:p>
    <w:p w14:paraId="536C7056" w14:textId="77777777" w:rsidR="000E5591" w:rsidRDefault="000E5591" w:rsidP="00F878DF">
      <w:pPr>
        <w:spacing w:after="0" w:line="360" w:lineRule="auto"/>
        <w:jc w:val="both"/>
        <w:rPr>
          <w:rFonts w:ascii="Arial" w:hAnsi="Arial" w:cs="Arial"/>
          <w:b/>
          <w:bCs/>
          <w:sz w:val="28"/>
          <w:szCs w:val="24"/>
        </w:rPr>
      </w:pPr>
    </w:p>
    <w:p w14:paraId="4236E661" w14:textId="4D766E25" w:rsidR="00A41207" w:rsidRDefault="00C31906" w:rsidP="00F878DF">
      <w:pPr>
        <w:spacing w:after="0" w:line="360" w:lineRule="auto"/>
        <w:jc w:val="both"/>
        <w:rPr>
          <w:rFonts w:ascii="Arial" w:hAnsi="Arial" w:cs="Arial"/>
          <w:sz w:val="24"/>
        </w:rPr>
      </w:pPr>
      <w:r w:rsidRPr="00C31906">
        <w:rPr>
          <w:rFonts w:ascii="Arial" w:hAnsi="Arial" w:cs="Arial"/>
          <w:b/>
          <w:bCs/>
          <w:sz w:val="28"/>
          <w:szCs w:val="24"/>
        </w:rPr>
        <w:t xml:space="preserve"> </w:t>
      </w:r>
      <w:r w:rsidR="00A41207">
        <w:rPr>
          <w:rFonts w:ascii="Arial" w:hAnsi="Arial" w:cs="Arial"/>
          <w:sz w:val="24"/>
        </w:rPr>
        <w:t>Como solução para execução deste recapeamento, surgiu como opção:</w:t>
      </w:r>
    </w:p>
    <w:p w14:paraId="259AF6C3" w14:textId="77777777" w:rsidR="00A41207" w:rsidRDefault="00A41207" w:rsidP="00F878DF">
      <w:pPr>
        <w:spacing w:after="0" w:line="360" w:lineRule="auto"/>
        <w:jc w:val="both"/>
        <w:rPr>
          <w:rFonts w:ascii="Arial" w:hAnsi="Arial" w:cs="Arial"/>
          <w:sz w:val="24"/>
        </w:rPr>
      </w:pPr>
      <w:r>
        <w:rPr>
          <w:rFonts w:ascii="Arial" w:hAnsi="Arial" w:cs="Arial"/>
          <w:sz w:val="24"/>
        </w:rPr>
        <w:t xml:space="preserve">Solução 1: Pavimentação asfáltica com Tratamento Superficial Duplo (TSD). É a camada de revestimento do pavimento constituída por duas aplicações de ligante asfáltico, cada uma coberta por camada de agregado mineral e submetida </w:t>
      </w:r>
      <w:proofErr w:type="spellStart"/>
      <w:r>
        <w:rPr>
          <w:rFonts w:ascii="Arial" w:hAnsi="Arial" w:cs="Arial"/>
          <w:sz w:val="24"/>
        </w:rPr>
        <w:t>á</w:t>
      </w:r>
      <w:proofErr w:type="spellEnd"/>
      <w:r>
        <w:rPr>
          <w:rFonts w:ascii="Arial" w:hAnsi="Arial" w:cs="Arial"/>
          <w:sz w:val="24"/>
        </w:rPr>
        <w:t xml:space="preserve"> compressão.</w:t>
      </w:r>
    </w:p>
    <w:p w14:paraId="7B9E6E7B" w14:textId="77777777" w:rsidR="00A41207" w:rsidRDefault="00A41207" w:rsidP="00F878DF">
      <w:pPr>
        <w:spacing w:after="0" w:line="360" w:lineRule="auto"/>
        <w:jc w:val="both"/>
        <w:rPr>
          <w:rFonts w:ascii="Arial" w:hAnsi="Arial" w:cs="Arial"/>
          <w:sz w:val="24"/>
        </w:rPr>
      </w:pPr>
      <w:r>
        <w:rPr>
          <w:rFonts w:ascii="Arial" w:hAnsi="Arial" w:cs="Arial"/>
          <w:sz w:val="24"/>
        </w:rPr>
        <w:lastRenderedPageBreak/>
        <w:t xml:space="preserve">Solução 2: Pavimentação asfáltica com Concreto Betuminoso Usinado a </w:t>
      </w:r>
      <w:proofErr w:type="gramStart"/>
      <w:r>
        <w:rPr>
          <w:rFonts w:ascii="Arial" w:hAnsi="Arial" w:cs="Arial"/>
          <w:sz w:val="24"/>
        </w:rPr>
        <w:t>Quente(</w:t>
      </w:r>
      <w:proofErr w:type="gramEnd"/>
      <w:r>
        <w:rPr>
          <w:rFonts w:ascii="Arial" w:hAnsi="Arial" w:cs="Arial"/>
          <w:sz w:val="24"/>
        </w:rPr>
        <w:t xml:space="preserve">CBUQ). A execução desse tipo de pavimento, visa garantir uniformidade, padronização bem como proporcionar uma estrutura apta a suportar as cargas de tráfego determinada em projeto. Esse tipo de material é capaz de acompanhar melhor as </w:t>
      </w:r>
      <w:proofErr w:type="gramStart"/>
      <w:r>
        <w:rPr>
          <w:rFonts w:ascii="Arial" w:hAnsi="Arial" w:cs="Arial"/>
          <w:sz w:val="24"/>
        </w:rPr>
        <w:t>movimentações térmica</w:t>
      </w:r>
      <w:proofErr w:type="gramEnd"/>
      <w:r>
        <w:rPr>
          <w:rFonts w:ascii="Arial" w:hAnsi="Arial" w:cs="Arial"/>
          <w:sz w:val="24"/>
        </w:rPr>
        <w:t xml:space="preserve"> (contrações e retrações devido ao calor).</w:t>
      </w:r>
    </w:p>
    <w:p w14:paraId="0C0331E5" w14:textId="42F7E30E" w:rsidR="00A41207" w:rsidRDefault="00A41207" w:rsidP="00F878DF">
      <w:pPr>
        <w:spacing w:after="0" w:line="360" w:lineRule="auto"/>
        <w:jc w:val="both"/>
        <w:rPr>
          <w:rFonts w:ascii="Arial" w:hAnsi="Arial" w:cs="Arial"/>
          <w:sz w:val="24"/>
        </w:rPr>
      </w:pPr>
      <w:r>
        <w:rPr>
          <w:rFonts w:ascii="Arial" w:hAnsi="Arial" w:cs="Arial"/>
          <w:sz w:val="24"/>
        </w:rPr>
        <w:t xml:space="preserve">Solução 3: Pavimentação com concreto armado. Também conhecido como pavimento rígido, tem excelentes parâmetros de durabilidade, resistência e baixa manutenção ao longo de bastante tempo de uso. Contudo, os </w:t>
      </w:r>
      <w:proofErr w:type="gramStart"/>
      <w:r>
        <w:rPr>
          <w:rFonts w:ascii="Arial" w:hAnsi="Arial" w:cs="Arial"/>
          <w:sz w:val="24"/>
        </w:rPr>
        <w:t>custo iniciais</w:t>
      </w:r>
      <w:proofErr w:type="gramEnd"/>
      <w:r>
        <w:rPr>
          <w:rFonts w:ascii="Arial" w:hAnsi="Arial" w:cs="Arial"/>
          <w:sz w:val="24"/>
        </w:rPr>
        <w:t xml:space="preserve"> são </w:t>
      </w:r>
      <w:r w:rsidR="00692BFD">
        <w:rPr>
          <w:rFonts w:ascii="Arial" w:hAnsi="Arial" w:cs="Arial"/>
          <w:sz w:val="24"/>
        </w:rPr>
        <w:t xml:space="preserve">muito </w:t>
      </w:r>
      <w:r>
        <w:rPr>
          <w:rFonts w:ascii="Arial" w:hAnsi="Arial" w:cs="Arial"/>
          <w:sz w:val="24"/>
        </w:rPr>
        <w:t xml:space="preserve">altos quando comparados com o asfalto, e demandam maior tempo de execução. </w:t>
      </w:r>
    </w:p>
    <w:p w14:paraId="28409373" w14:textId="0B39AB35" w:rsidR="00A2205C" w:rsidRDefault="00060361" w:rsidP="00F878DF">
      <w:pPr>
        <w:spacing w:after="0" w:line="360" w:lineRule="auto"/>
        <w:jc w:val="both"/>
        <w:rPr>
          <w:rFonts w:ascii="Arial" w:hAnsi="Arial" w:cs="Arial"/>
          <w:sz w:val="24"/>
        </w:rPr>
      </w:pPr>
      <w:r>
        <w:rPr>
          <w:rFonts w:ascii="Arial" w:hAnsi="Arial" w:cs="Arial"/>
          <w:sz w:val="24"/>
        </w:rPr>
        <w:t xml:space="preserve">   </w:t>
      </w:r>
      <w:r w:rsidRPr="00060361">
        <w:rPr>
          <w:rFonts w:ascii="Arial" w:hAnsi="Arial" w:cs="Arial"/>
          <w:sz w:val="24"/>
        </w:rPr>
        <w:t>Assim, será elaborada pela equipe técnica responsável pelo planejamento da licitação planilha orçamentária onde sejam discriminados os valores unitários estimados de todos os materiais e serviços que</w:t>
      </w:r>
      <w:r>
        <w:rPr>
          <w:rFonts w:ascii="Arial" w:hAnsi="Arial" w:cs="Arial"/>
          <w:sz w:val="24"/>
        </w:rPr>
        <w:t xml:space="preserve"> serão aplicados na contratação e</w:t>
      </w:r>
      <w:r w:rsidRPr="00060361">
        <w:rPr>
          <w:rFonts w:ascii="Arial" w:hAnsi="Arial" w:cs="Arial"/>
          <w:sz w:val="24"/>
        </w:rPr>
        <w:t xml:space="preserve"> projeto básico</w:t>
      </w:r>
      <w:r>
        <w:rPr>
          <w:rFonts w:ascii="Arial" w:hAnsi="Arial" w:cs="Arial"/>
          <w:sz w:val="32"/>
        </w:rPr>
        <w:t>.</w:t>
      </w:r>
    </w:p>
    <w:p w14:paraId="23F2F674" w14:textId="77777777" w:rsidR="00C31906" w:rsidRPr="00C31906" w:rsidRDefault="00C31906" w:rsidP="00F878DF">
      <w:pPr>
        <w:spacing w:after="0" w:line="360" w:lineRule="auto"/>
        <w:jc w:val="both"/>
        <w:rPr>
          <w:rFonts w:ascii="Arial" w:hAnsi="Arial" w:cs="Arial"/>
          <w:bCs/>
          <w:sz w:val="28"/>
          <w:szCs w:val="24"/>
        </w:rPr>
      </w:pPr>
    </w:p>
    <w:p w14:paraId="2CC6A0C6" w14:textId="1610E308" w:rsidR="00D61EBE" w:rsidRPr="00A26E59" w:rsidRDefault="00060361" w:rsidP="000E5591">
      <w:pPr>
        <w:pStyle w:val="PargrafodaLista"/>
        <w:numPr>
          <w:ilvl w:val="0"/>
          <w:numId w:val="4"/>
        </w:numPr>
        <w:spacing w:after="0" w:line="360" w:lineRule="auto"/>
        <w:jc w:val="both"/>
        <w:rPr>
          <w:rFonts w:ascii="Arial" w:hAnsi="Arial" w:cs="Arial"/>
          <w:b/>
          <w:bCs/>
          <w:sz w:val="24"/>
          <w:szCs w:val="24"/>
        </w:rPr>
      </w:pPr>
      <w:r>
        <w:rPr>
          <w:rFonts w:ascii="Arial" w:hAnsi="Arial" w:cs="Arial"/>
          <w:b/>
          <w:bCs/>
          <w:sz w:val="24"/>
          <w:szCs w:val="24"/>
        </w:rPr>
        <w:t>ESTIMATIVA DO VALOR DA CONTRATAÇÃO</w:t>
      </w:r>
      <w:r w:rsidR="00B87FA8">
        <w:rPr>
          <w:rFonts w:ascii="Arial" w:hAnsi="Arial" w:cs="Arial"/>
          <w:b/>
          <w:bCs/>
          <w:sz w:val="24"/>
          <w:szCs w:val="24"/>
        </w:rPr>
        <w:t>:</w:t>
      </w:r>
    </w:p>
    <w:p w14:paraId="08F7C929" w14:textId="361EA649" w:rsidR="00D866AB" w:rsidRPr="000E107C" w:rsidRDefault="00E47620" w:rsidP="000E107C">
      <w:pPr>
        <w:spacing w:after="0" w:line="360" w:lineRule="auto"/>
        <w:ind w:firstLine="360"/>
        <w:jc w:val="both"/>
        <w:rPr>
          <w:rFonts w:ascii="Arial" w:hAnsi="Arial" w:cs="Arial"/>
          <w:sz w:val="24"/>
          <w:szCs w:val="24"/>
        </w:rPr>
      </w:pPr>
      <w:bookmarkStart w:id="2" w:name="_Hlk163552707"/>
      <w:r w:rsidRPr="00D866AB">
        <w:rPr>
          <w:rFonts w:ascii="Arial" w:hAnsi="Arial" w:cs="Arial"/>
          <w:sz w:val="24"/>
          <w:szCs w:val="24"/>
        </w:rPr>
        <w:t>A</w:t>
      </w:r>
      <w:r w:rsidR="00D866AB" w:rsidRPr="00D866AB">
        <w:rPr>
          <w:rFonts w:ascii="Arial" w:hAnsi="Arial" w:cs="Arial"/>
          <w:sz w:val="24"/>
          <w:szCs w:val="24"/>
        </w:rPr>
        <w:t xml:space="preserve"> </w:t>
      </w:r>
      <w:bookmarkEnd w:id="2"/>
      <w:r w:rsidR="00D866AB" w:rsidRPr="00D866AB">
        <w:rPr>
          <w:rFonts w:ascii="Arial" w:hAnsi="Arial" w:cs="Arial"/>
          <w:sz w:val="24"/>
          <w:szCs w:val="24"/>
        </w:rPr>
        <w:t>estimativa de preços da contratação será compatível com os quantitativos levantados no projeto básico e para a elaboraçã</w:t>
      </w:r>
      <w:r w:rsidR="00D866AB">
        <w:rPr>
          <w:rFonts w:ascii="Arial" w:hAnsi="Arial" w:cs="Arial"/>
          <w:sz w:val="24"/>
          <w:szCs w:val="24"/>
        </w:rPr>
        <w:t>o do orçamento estimativo, será utilizado a</w:t>
      </w:r>
      <w:r w:rsidR="006F76D1">
        <w:rPr>
          <w:rFonts w:ascii="Arial" w:hAnsi="Arial" w:cs="Arial"/>
          <w:sz w:val="24"/>
          <w:szCs w:val="24"/>
        </w:rPr>
        <w:t>s</w:t>
      </w:r>
      <w:r w:rsidR="00D866AB">
        <w:rPr>
          <w:rFonts w:ascii="Arial" w:hAnsi="Arial" w:cs="Arial"/>
          <w:sz w:val="24"/>
          <w:szCs w:val="24"/>
        </w:rPr>
        <w:t xml:space="preserve"> tabelas de preços da última versão publicada</w:t>
      </w:r>
      <w:r w:rsidR="000E107C">
        <w:rPr>
          <w:rFonts w:ascii="Arial" w:hAnsi="Arial" w:cs="Arial"/>
          <w:sz w:val="24"/>
          <w:szCs w:val="24"/>
        </w:rPr>
        <w:t xml:space="preserve"> do (CDHU 19</w:t>
      </w:r>
      <w:r w:rsidR="00CF6BEF">
        <w:rPr>
          <w:rFonts w:ascii="Arial" w:hAnsi="Arial" w:cs="Arial"/>
          <w:sz w:val="24"/>
          <w:szCs w:val="24"/>
        </w:rPr>
        <w:t>9</w:t>
      </w:r>
      <w:r w:rsidR="000E107C">
        <w:rPr>
          <w:rFonts w:ascii="Arial" w:hAnsi="Arial" w:cs="Arial"/>
          <w:sz w:val="24"/>
          <w:szCs w:val="24"/>
        </w:rPr>
        <w:t xml:space="preserve"> – vigência </w:t>
      </w:r>
      <w:r w:rsidR="005466FF">
        <w:rPr>
          <w:rFonts w:ascii="Arial" w:hAnsi="Arial" w:cs="Arial"/>
          <w:sz w:val="24"/>
          <w:szCs w:val="24"/>
        </w:rPr>
        <w:t>0</w:t>
      </w:r>
      <w:r w:rsidR="00CF6BEF">
        <w:rPr>
          <w:rFonts w:ascii="Arial" w:hAnsi="Arial" w:cs="Arial"/>
          <w:sz w:val="24"/>
          <w:szCs w:val="24"/>
        </w:rPr>
        <w:t>9</w:t>
      </w:r>
      <w:r w:rsidR="00D866AB" w:rsidRPr="00D866AB">
        <w:rPr>
          <w:rFonts w:ascii="Arial" w:hAnsi="Arial" w:cs="Arial"/>
          <w:sz w:val="24"/>
          <w:szCs w:val="24"/>
        </w:rPr>
        <w:t>/202</w:t>
      </w:r>
      <w:r w:rsidR="005466FF">
        <w:rPr>
          <w:rFonts w:ascii="Arial" w:hAnsi="Arial" w:cs="Arial"/>
          <w:sz w:val="24"/>
          <w:szCs w:val="24"/>
        </w:rPr>
        <w:t>5</w:t>
      </w:r>
      <w:r w:rsidR="006F76D1">
        <w:rPr>
          <w:rFonts w:ascii="Arial" w:hAnsi="Arial" w:cs="Arial"/>
          <w:sz w:val="24"/>
          <w:szCs w:val="24"/>
        </w:rPr>
        <w:t xml:space="preserve">; </w:t>
      </w:r>
      <w:r w:rsidR="006F76D1">
        <w:rPr>
          <w:rFonts w:ascii="Trebuchet MS" w:hAnsi="Trebuchet MS" w:cs="Arial"/>
          <w:sz w:val="24"/>
          <w:szCs w:val="24"/>
        </w:rPr>
        <w:t>SIURB 0</w:t>
      </w:r>
      <w:r w:rsidR="00CF6BEF">
        <w:rPr>
          <w:rFonts w:ascii="Trebuchet MS" w:hAnsi="Trebuchet MS" w:cs="Arial"/>
          <w:sz w:val="24"/>
          <w:szCs w:val="24"/>
        </w:rPr>
        <w:t>7</w:t>
      </w:r>
      <w:r w:rsidR="006F76D1">
        <w:rPr>
          <w:rFonts w:ascii="Trebuchet MS" w:hAnsi="Trebuchet MS" w:cs="Arial"/>
          <w:sz w:val="24"/>
          <w:szCs w:val="24"/>
        </w:rPr>
        <w:t>/202</w:t>
      </w:r>
      <w:r w:rsidR="005466FF">
        <w:rPr>
          <w:rFonts w:ascii="Trebuchet MS" w:hAnsi="Trebuchet MS" w:cs="Arial"/>
          <w:sz w:val="24"/>
          <w:szCs w:val="24"/>
        </w:rPr>
        <w:t>5</w:t>
      </w:r>
      <w:r w:rsidR="006F76D1">
        <w:rPr>
          <w:rFonts w:ascii="Trebuchet MS" w:hAnsi="Trebuchet MS" w:cs="Arial"/>
          <w:sz w:val="24"/>
          <w:szCs w:val="24"/>
        </w:rPr>
        <w:t xml:space="preserve"> – SICRO </w:t>
      </w:r>
      <w:r w:rsidR="005466FF">
        <w:rPr>
          <w:rFonts w:ascii="Trebuchet MS" w:hAnsi="Trebuchet MS" w:cs="Arial"/>
          <w:sz w:val="24"/>
          <w:szCs w:val="24"/>
        </w:rPr>
        <w:t>0</w:t>
      </w:r>
      <w:r w:rsidR="00CF6BEF">
        <w:rPr>
          <w:rFonts w:ascii="Trebuchet MS" w:hAnsi="Trebuchet MS" w:cs="Arial"/>
          <w:sz w:val="24"/>
          <w:szCs w:val="24"/>
        </w:rPr>
        <w:t>7</w:t>
      </w:r>
      <w:r w:rsidR="006F76D1">
        <w:rPr>
          <w:rFonts w:ascii="Trebuchet MS" w:hAnsi="Trebuchet MS" w:cs="Arial"/>
          <w:sz w:val="24"/>
          <w:szCs w:val="24"/>
        </w:rPr>
        <w:t>/202</w:t>
      </w:r>
      <w:r w:rsidR="005466FF">
        <w:rPr>
          <w:rFonts w:ascii="Trebuchet MS" w:hAnsi="Trebuchet MS" w:cs="Arial"/>
          <w:sz w:val="24"/>
          <w:szCs w:val="24"/>
        </w:rPr>
        <w:t>5</w:t>
      </w:r>
      <w:r w:rsidR="006F1315">
        <w:rPr>
          <w:rFonts w:ascii="Trebuchet MS" w:hAnsi="Trebuchet MS" w:cs="Arial"/>
          <w:sz w:val="24"/>
          <w:szCs w:val="24"/>
        </w:rPr>
        <w:t xml:space="preserve"> – SINAPI 0</w:t>
      </w:r>
      <w:r w:rsidR="00CF6BEF">
        <w:rPr>
          <w:rFonts w:ascii="Trebuchet MS" w:hAnsi="Trebuchet MS" w:cs="Arial"/>
          <w:sz w:val="24"/>
          <w:szCs w:val="24"/>
        </w:rPr>
        <w:t>9</w:t>
      </w:r>
      <w:r w:rsidR="006F1315">
        <w:rPr>
          <w:rFonts w:ascii="Trebuchet MS" w:hAnsi="Trebuchet MS" w:cs="Arial"/>
          <w:sz w:val="24"/>
          <w:szCs w:val="24"/>
        </w:rPr>
        <w:t>/2025</w:t>
      </w:r>
      <w:r w:rsidR="00D866AB" w:rsidRPr="00D866AB">
        <w:rPr>
          <w:rFonts w:ascii="Arial" w:hAnsi="Arial" w:cs="Arial"/>
          <w:sz w:val="24"/>
          <w:szCs w:val="24"/>
        </w:rPr>
        <w:t>) sem desoneração.</w:t>
      </w:r>
      <w:r w:rsidR="00D866AB">
        <w:rPr>
          <w:sz w:val="23"/>
          <w:szCs w:val="23"/>
        </w:rPr>
        <w:t xml:space="preserve"> </w:t>
      </w:r>
    </w:p>
    <w:p w14:paraId="739960F9" w14:textId="74686B0C" w:rsidR="00E47620" w:rsidRPr="00D866AB" w:rsidRDefault="00D866AB" w:rsidP="00D866AB">
      <w:pPr>
        <w:spacing w:after="0" w:line="360" w:lineRule="auto"/>
        <w:ind w:firstLine="360"/>
        <w:jc w:val="both"/>
        <w:rPr>
          <w:rFonts w:ascii="Arial" w:hAnsi="Arial" w:cs="Arial"/>
          <w:sz w:val="24"/>
          <w:szCs w:val="24"/>
        </w:rPr>
      </w:pPr>
      <w:r>
        <w:rPr>
          <w:sz w:val="23"/>
          <w:szCs w:val="23"/>
        </w:rPr>
        <w:t xml:space="preserve"> </w:t>
      </w:r>
      <w:r w:rsidRPr="00D866AB">
        <w:rPr>
          <w:rFonts w:ascii="Arial" w:hAnsi="Arial" w:cs="Arial"/>
          <w:sz w:val="24"/>
          <w:szCs w:val="24"/>
        </w:rPr>
        <w:t>Os custos de execução, apresentados em planilha orçamentária, serão elaborados por equipe técnica devidamente capacitada, que resultará no orçamento completo da obra a ser executada, inclusive com valor final de referência da contratação, que deverá compor a documentação do Projeto Básico e Termo de Referência</w:t>
      </w:r>
      <w:r w:rsidR="00E47620" w:rsidRPr="00E47620">
        <w:rPr>
          <w:rFonts w:ascii="Arial" w:hAnsi="Arial" w:cs="Arial"/>
          <w:sz w:val="24"/>
          <w:szCs w:val="24"/>
        </w:rPr>
        <w:t>.</w:t>
      </w:r>
    </w:p>
    <w:p w14:paraId="7FAA98F2" w14:textId="77777777" w:rsidR="00D61EBE" w:rsidRPr="00A26E59" w:rsidRDefault="00D61EBE" w:rsidP="00D61EBE">
      <w:pPr>
        <w:spacing w:after="0" w:line="360" w:lineRule="auto"/>
        <w:jc w:val="both"/>
        <w:rPr>
          <w:rFonts w:ascii="Arial" w:hAnsi="Arial" w:cs="Arial"/>
          <w:sz w:val="24"/>
          <w:szCs w:val="24"/>
        </w:rPr>
      </w:pPr>
    </w:p>
    <w:p w14:paraId="251A60F0" w14:textId="241406EA" w:rsidR="00D61EBE" w:rsidRPr="00A26E59" w:rsidRDefault="00D64107" w:rsidP="000E5591">
      <w:pPr>
        <w:pStyle w:val="PargrafodaLista"/>
        <w:numPr>
          <w:ilvl w:val="0"/>
          <w:numId w:val="4"/>
        </w:numPr>
        <w:spacing w:after="0" w:line="360" w:lineRule="auto"/>
        <w:jc w:val="both"/>
        <w:rPr>
          <w:rFonts w:ascii="Arial" w:hAnsi="Arial" w:cs="Arial"/>
          <w:b/>
          <w:bCs/>
          <w:sz w:val="24"/>
          <w:szCs w:val="24"/>
        </w:rPr>
      </w:pPr>
      <w:r>
        <w:rPr>
          <w:rFonts w:ascii="Arial" w:hAnsi="Arial" w:cs="Arial"/>
          <w:b/>
          <w:bCs/>
          <w:sz w:val="24"/>
          <w:szCs w:val="24"/>
        </w:rPr>
        <w:t>DESCRIÇÃO DA SOLUÇÃO COMO UM TODO</w:t>
      </w:r>
      <w:r w:rsidR="00B87FA8">
        <w:rPr>
          <w:rFonts w:ascii="Arial" w:hAnsi="Arial" w:cs="Arial"/>
          <w:b/>
          <w:bCs/>
          <w:sz w:val="24"/>
          <w:szCs w:val="24"/>
        </w:rPr>
        <w:t>:</w:t>
      </w:r>
    </w:p>
    <w:p w14:paraId="754B5E0A" w14:textId="58827A9D" w:rsidR="00D61EBE" w:rsidRPr="00A26E59" w:rsidRDefault="00EC7F64" w:rsidP="002E66EE">
      <w:pPr>
        <w:spacing w:after="0" w:line="360" w:lineRule="auto"/>
        <w:ind w:firstLine="360"/>
        <w:jc w:val="both"/>
        <w:rPr>
          <w:rFonts w:ascii="Arial" w:hAnsi="Arial" w:cs="Arial"/>
          <w:sz w:val="24"/>
          <w:szCs w:val="24"/>
        </w:rPr>
      </w:pPr>
      <w:r w:rsidRPr="002E66EE">
        <w:rPr>
          <w:rFonts w:ascii="Arial" w:hAnsi="Arial" w:cs="Arial"/>
          <w:sz w:val="24"/>
          <w:szCs w:val="24"/>
        </w:rPr>
        <w:t>Diante das alternativas apresentadas pelo mercado, sopesando-se os pós e contras de cada uma delas, entende-se que a melhor solução para a satisfação do interesse público é a execução de recapeamento asfáltico com concreto betu</w:t>
      </w:r>
      <w:r w:rsidR="002E66EE">
        <w:rPr>
          <w:rFonts w:ascii="Arial" w:hAnsi="Arial" w:cs="Arial"/>
          <w:sz w:val="24"/>
          <w:szCs w:val="24"/>
        </w:rPr>
        <w:t>minoso usinado a quente (CBUQ)</w:t>
      </w:r>
      <w:r w:rsidRPr="002E66EE">
        <w:rPr>
          <w:rFonts w:ascii="Arial" w:hAnsi="Arial" w:cs="Arial"/>
          <w:sz w:val="24"/>
          <w:szCs w:val="24"/>
        </w:rPr>
        <w:t>, tendo em vista a sua durabilidade e eficiência no que tange a regularização de pistas de rolamento desgastadas.</w:t>
      </w:r>
    </w:p>
    <w:p w14:paraId="5639F0E0" w14:textId="77777777" w:rsidR="005E6469" w:rsidRDefault="005E6469" w:rsidP="002E66EE">
      <w:pPr>
        <w:spacing w:after="0" w:line="360" w:lineRule="auto"/>
        <w:jc w:val="both"/>
        <w:rPr>
          <w:rFonts w:ascii="Arial" w:hAnsi="Arial" w:cs="Arial"/>
          <w:sz w:val="24"/>
          <w:szCs w:val="24"/>
        </w:rPr>
      </w:pPr>
    </w:p>
    <w:p w14:paraId="20A6BB91" w14:textId="77777777" w:rsidR="002E66EE" w:rsidRPr="00A26E59" w:rsidRDefault="002E66EE" w:rsidP="002E66EE">
      <w:pPr>
        <w:spacing w:after="0" w:line="360" w:lineRule="auto"/>
        <w:jc w:val="both"/>
        <w:rPr>
          <w:rFonts w:ascii="Arial" w:hAnsi="Arial" w:cs="Arial"/>
          <w:sz w:val="24"/>
          <w:szCs w:val="24"/>
        </w:rPr>
      </w:pPr>
    </w:p>
    <w:p w14:paraId="381D8FF5" w14:textId="67B736AC" w:rsidR="00D61EBE" w:rsidRPr="00A26E59" w:rsidRDefault="00D61EBE" w:rsidP="000E5591">
      <w:pPr>
        <w:pStyle w:val="PargrafodaLista"/>
        <w:numPr>
          <w:ilvl w:val="0"/>
          <w:numId w:val="4"/>
        </w:numPr>
        <w:spacing w:after="0" w:line="360" w:lineRule="auto"/>
        <w:jc w:val="both"/>
        <w:rPr>
          <w:rFonts w:ascii="Arial" w:hAnsi="Arial" w:cs="Arial"/>
          <w:b/>
          <w:bCs/>
          <w:sz w:val="24"/>
          <w:szCs w:val="24"/>
        </w:rPr>
      </w:pPr>
      <w:r w:rsidRPr="00A26E59">
        <w:rPr>
          <w:rFonts w:ascii="Arial" w:hAnsi="Arial" w:cs="Arial"/>
          <w:b/>
          <w:bCs/>
          <w:sz w:val="24"/>
          <w:szCs w:val="24"/>
        </w:rPr>
        <w:lastRenderedPageBreak/>
        <w:t>JUSTIFICATIVAS PARA O PARCELAMENTO OU NÃO:</w:t>
      </w:r>
    </w:p>
    <w:p w14:paraId="6959D285" w14:textId="1E8D3251" w:rsidR="00D61EBE" w:rsidRDefault="007B4399" w:rsidP="006D4519">
      <w:pPr>
        <w:spacing w:after="0" w:line="360" w:lineRule="auto"/>
        <w:ind w:firstLine="360"/>
        <w:jc w:val="both"/>
        <w:rPr>
          <w:rFonts w:ascii="Arial" w:hAnsi="Arial" w:cs="Arial"/>
          <w:sz w:val="24"/>
          <w:szCs w:val="24"/>
        </w:rPr>
      </w:pPr>
      <w:r w:rsidRPr="007B4399">
        <w:rPr>
          <w:rFonts w:ascii="Arial" w:hAnsi="Arial" w:cs="Arial"/>
          <w:sz w:val="24"/>
          <w:szCs w:val="24"/>
        </w:rPr>
        <w:t>O parcelamento executivo por itens da solução não é recomendável do ponto de vista da eficiência técnica, haja vista que assim o gerenciamento da obra permanecerá sempre a cargo de um único contratado, resultando num maior nível de controle da execução dos serviços por parte da administração, concentrando a responsabilidade da obra e a garantia dos resultados numa única pessoa jurídica. Ressalte-se que em obras com serviços inter-relacionados, o atraso em uma etapa construtiva implica em atraso nas demais etapas, ocasionando aumento de custo e comprometimento dos marcos intermediários e da entrega da obra. Pelas razões expostas, recomenda-se que a contratação não seja parcelada, por não ser vantajoso para a administração pública ou representar prejuízo ao conjunto</w:t>
      </w:r>
      <w:r>
        <w:rPr>
          <w:rFonts w:ascii="Arial" w:hAnsi="Arial" w:cs="Arial"/>
          <w:sz w:val="24"/>
          <w:szCs w:val="24"/>
        </w:rPr>
        <w:t xml:space="preserve"> ou ao complexo do objeto a ser contratado.</w:t>
      </w:r>
    </w:p>
    <w:p w14:paraId="2FEB0060" w14:textId="1AF9E6DE" w:rsidR="00E56635" w:rsidRDefault="00E56635" w:rsidP="00E56635">
      <w:pPr>
        <w:spacing w:after="0" w:line="360" w:lineRule="auto"/>
        <w:jc w:val="both"/>
        <w:rPr>
          <w:rFonts w:ascii="Arial" w:hAnsi="Arial" w:cs="Arial"/>
          <w:sz w:val="24"/>
          <w:szCs w:val="24"/>
        </w:rPr>
      </w:pPr>
    </w:p>
    <w:p w14:paraId="7E74F820" w14:textId="77777777" w:rsidR="006A6B9C" w:rsidRDefault="006A6B9C" w:rsidP="00E56635">
      <w:pPr>
        <w:spacing w:after="0" w:line="360" w:lineRule="auto"/>
        <w:jc w:val="both"/>
        <w:rPr>
          <w:rFonts w:ascii="Arial" w:hAnsi="Arial" w:cs="Arial"/>
          <w:sz w:val="24"/>
          <w:szCs w:val="24"/>
        </w:rPr>
      </w:pPr>
    </w:p>
    <w:p w14:paraId="4FD05A7D" w14:textId="1117F2DF" w:rsidR="00E56635" w:rsidRDefault="00E56635" w:rsidP="000E5591">
      <w:pPr>
        <w:pStyle w:val="PargrafodaLista"/>
        <w:numPr>
          <w:ilvl w:val="0"/>
          <w:numId w:val="4"/>
        </w:numPr>
        <w:spacing w:after="0" w:line="360" w:lineRule="auto"/>
        <w:jc w:val="both"/>
        <w:rPr>
          <w:rFonts w:ascii="Arial" w:hAnsi="Arial" w:cs="Arial"/>
          <w:b/>
          <w:sz w:val="24"/>
          <w:szCs w:val="24"/>
        </w:rPr>
      </w:pPr>
      <w:r>
        <w:rPr>
          <w:rFonts w:ascii="Arial" w:hAnsi="Arial" w:cs="Arial"/>
          <w:b/>
          <w:sz w:val="24"/>
          <w:szCs w:val="24"/>
        </w:rPr>
        <w:t>DEMONSTRAÇÃO DOS RESULTADOS PRETENDIDOS</w:t>
      </w:r>
      <w:r w:rsidR="00B87FA8">
        <w:rPr>
          <w:rFonts w:ascii="Arial" w:hAnsi="Arial" w:cs="Arial"/>
          <w:b/>
          <w:sz w:val="24"/>
          <w:szCs w:val="24"/>
        </w:rPr>
        <w:t>:</w:t>
      </w:r>
      <w:r>
        <w:rPr>
          <w:rFonts w:ascii="Arial" w:hAnsi="Arial" w:cs="Arial"/>
          <w:b/>
          <w:sz w:val="24"/>
          <w:szCs w:val="24"/>
        </w:rPr>
        <w:t xml:space="preserve"> </w:t>
      </w:r>
    </w:p>
    <w:p w14:paraId="1CB4E1DF" w14:textId="18E85B9F" w:rsidR="007B4399" w:rsidRDefault="00E56635" w:rsidP="00E56635">
      <w:pPr>
        <w:pStyle w:val="Corpodetexto"/>
        <w:spacing w:before="199" w:line="360" w:lineRule="auto"/>
        <w:ind w:left="113" w:right="239"/>
        <w:jc w:val="both"/>
        <w:rPr>
          <w:rFonts w:ascii="Arial" w:hAnsi="Arial" w:cs="Arial"/>
        </w:rPr>
      </w:pPr>
      <w:r w:rsidRPr="00E56635">
        <w:rPr>
          <w:rFonts w:ascii="Arial" w:hAnsi="Arial" w:cs="Arial"/>
        </w:rPr>
        <w:t xml:space="preserve"> Com</w:t>
      </w:r>
      <w:r w:rsidRPr="00E56635">
        <w:rPr>
          <w:rFonts w:ascii="Arial" w:hAnsi="Arial" w:cs="Arial"/>
          <w:spacing w:val="1"/>
        </w:rPr>
        <w:t xml:space="preserve"> </w:t>
      </w:r>
      <w:r w:rsidR="00692BFD">
        <w:rPr>
          <w:rFonts w:ascii="Arial" w:hAnsi="Arial" w:cs="Arial"/>
        </w:rPr>
        <w:t>a</w:t>
      </w:r>
      <w:r w:rsidR="007B4399">
        <w:rPr>
          <w:rFonts w:ascii="Arial" w:hAnsi="Arial" w:cs="Arial"/>
        </w:rPr>
        <w:t xml:space="preserve"> Secretaria de Planejamento da Prefeitura de Cosmópolis, entre suas várias atribuições, é responsável pela execução da política de desenvolvimento municipal, especialmente no que se refere ás diretrizes estabelecidas pelo Plano Municipal de Desenvolvimento e Políticas Públicas.</w:t>
      </w:r>
    </w:p>
    <w:p w14:paraId="6E33876B" w14:textId="77777777" w:rsidR="00AC367A" w:rsidRDefault="007B4399" w:rsidP="00E56635">
      <w:pPr>
        <w:pStyle w:val="Corpodetexto"/>
        <w:spacing w:before="199" w:line="360" w:lineRule="auto"/>
        <w:ind w:left="113" w:right="239"/>
        <w:jc w:val="both"/>
        <w:rPr>
          <w:rFonts w:ascii="Arial" w:hAnsi="Arial" w:cs="Arial"/>
        </w:rPr>
      </w:pPr>
      <w:r>
        <w:rPr>
          <w:rFonts w:ascii="Arial" w:hAnsi="Arial" w:cs="Arial"/>
        </w:rPr>
        <w:t xml:space="preserve">Melhorar as vias de acesso na zona urbana é uma das prioridades da administração atual. Portanto </w:t>
      </w:r>
      <w:r w:rsidR="00AC367A">
        <w:rPr>
          <w:rFonts w:ascii="Arial" w:hAnsi="Arial" w:cs="Arial"/>
        </w:rPr>
        <w:t>a Secretaria de Obras e Habitação realizou estudos detalhado, identificando as ruas que estão necessitando de recapeamento.</w:t>
      </w:r>
    </w:p>
    <w:p w14:paraId="458876B1" w14:textId="3A0F8D80" w:rsidR="00E56635" w:rsidRDefault="00AC367A" w:rsidP="00E56635">
      <w:pPr>
        <w:pStyle w:val="Corpodetexto"/>
        <w:spacing w:before="199" w:line="360" w:lineRule="auto"/>
        <w:ind w:left="113" w:right="239"/>
        <w:jc w:val="both"/>
        <w:rPr>
          <w:rFonts w:ascii="Arial" w:hAnsi="Arial" w:cs="Arial"/>
        </w:rPr>
      </w:pPr>
      <w:r>
        <w:rPr>
          <w:rFonts w:ascii="Arial" w:hAnsi="Arial" w:cs="Arial"/>
        </w:rPr>
        <w:t>Este projeto tem como objetivo enfrentar uma das maiores dificuldades que nosso município enfrenta, que é a manutenção e conservação de nossas vias</w:t>
      </w:r>
      <w:r w:rsidR="00E56635" w:rsidRPr="00E56635">
        <w:rPr>
          <w:rFonts w:ascii="Arial" w:hAnsi="Arial" w:cs="Arial"/>
        </w:rPr>
        <w:t>.</w:t>
      </w:r>
    </w:p>
    <w:p w14:paraId="01B44397" w14:textId="3F193222" w:rsidR="00AC367A" w:rsidRDefault="00AC367A" w:rsidP="00E56635">
      <w:pPr>
        <w:pStyle w:val="Corpodetexto"/>
        <w:spacing w:before="199" w:line="360" w:lineRule="auto"/>
        <w:ind w:left="113" w:right="239"/>
        <w:jc w:val="both"/>
        <w:rPr>
          <w:rFonts w:ascii="Arial" w:hAnsi="Arial" w:cs="Arial"/>
        </w:rPr>
      </w:pPr>
      <w:r>
        <w:rPr>
          <w:rFonts w:ascii="Arial" w:hAnsi="Arial" w:cs="Arial"/>
        </w:rPr>
        <w:t>Nesse contexto, propomos</w:t>
      </w:r>
      <w:r w:rsidR="00692BFD">
        <w:rPr>
          <w:rFonts w:ascii="Arial" w:hAnsi="Arial" w:cs="Arial"/>
        </w:rPr>
        <w:t xml:space="preserve"> </w:t>
      </w:r>
      <w:r>
        <w:rPr>
          <w:rFonts w:ascii="Arial" w:hAnsi="Arial" w:cs="Arial"/>
        </w:rPr>
        <w:t xml:space="preserve">o recapeamento da Rua Antonio Carlos Nogueira, uma das vias de maior importância em nosso município. Esta rua serve como uma via de acesso crucial para a Rodovia SP 332 Rodovia Zeferino Vaz que leva a cidades vizinhas como Paulínia, </w:t>
      </w:r>
      <w:r w:rsidR="00692BFD">
        <w:rPr>
          <w:rFonts w:ascii="Arial" w:hAnsi="Arial" w:cs="Arial"/>
        </w:rPr>
        <w:t>Campinas, Artur Nogueira e Lime</w:t>
      </w:r>
      <w:r>
        <w:rPr>
          <w:rFonts w:ascii="Arial" w:hAnsi="Arial" w:cs="Arial"/>
        </w:rPr>
        <w:t>ira, sendo, portanto, uma rota frequ</w:t>
      </w:r>
      <w:r w:rsidR="00E6480A">
        <w:rPr>
          <w:rFonts w:ascii="Arial" w:hAnsi="Arial" w:cs="Arial"/>
        </w:rPr>
        <w:t>entada por um grande volume de veíc</w:t>
      </w:r>
      <w:r>
        <w:rPr>
          <w:rFonts w:ascii="Arial" w:hAnsi="Arial" w:cs="Arial"/>
        </w:rPr>
        <w:t>ulos diariamente. O rec</w:t>
      </w:r>
      <w:r w:rsidR="00E6480A">
        <w:rPr>
          <w:rFonts w:ascii="Arial" w:hAnsi="Arial" w:cs="Arial"/>
        </w:rPr>
        <w:t>apeamento desta via ira desempenhar</w:t>
      </w:r>
      <w:r>
        <w:rPr>
          <w:rFonts w:ascii="Arial" w:hAnsi="Arial" w:cs="Arial"/>
        </w:rPr>
        <w:t xml:space="preserve"> um papel fundamental na melhoria e segurança para todos os cidadãos que utilizam essa rota regularmente. Além disso, a revitaliz</w:t>
      </w:r>
      <w:r w:rsidR="00E6480A">
        <w:rPr>
          <w:rFonts w:ascii="Arial" w:hAnsi="Arial" w:cs="Arial"/>
        </w:rPr>
        <w:t xml:space="preserve">ação </w:t>
      </w:r>
      <w:r w:rsidR="00E6480A">
        <w:rPr>
          <w:rFonts w:ascii="Arial" w:hAnsi="Arial" w:cs="Arial"/>
        </w:rPr>
        <w:lastRenderedPageBreak/>
        <w:t xml:space="preserve">desta importante rua contribui </w:t>
      </w:r>
      <w:r>
        <w:rPr>
          <w:rFonts w:ascii="Arial" w:hAnsi="Arial" w:cs="Arial"/>
        </w:rPr>
        <w:t>para a valorização da infraestrutura urbana de Cosmópolis e, consequentemente, para a qualidade de vida de nossa população.</w:t>
      </w:r>
    </w:p>
    <w:p w14:paraId="46F26B1D" w14:textId="77777777" w:rsidR="005E4E23" w:rsidRDefault="005E4E23" w:rsidP="00E56635">
      <w:pPr>
        <w:pStyle w:val="Corpodetexto"/>
        <w:spacing w:before="199" w:line="360" w:lineRule="auto"/>
        <w:ind w:left="113" w:right="239"/>
        <w:jc w:val="both"/>
        <w:rPr>
          <w:rFonts w:ascii="Arial" w:hAnsi="Arial" w:cs="Arial"/>
        </w:rPr>
      </w:pPr>
    </w:p>
    <w:p w14:paraId="2BE1695F" w14:textId="7EAB2876" w:rsidR="00E56635" w:rsidRDefault="00B87FA8" w:rsidP="000E5591">
      <w:pPr>
        <w:pStyle w:val="Corpodetexto"/>
        <w:numPr>
          <w:ilvl w:val="0"/>
          <w:numId w:val="4"/>
        </w:numPr>
        <w:spacing w:before="199" w:line="360" w:lineRule="auto"/>
        <w:ind w:right="239"/>
        <w:jc w:val="both"/>
        <w:rPr>
          <w:rFonts w:ascii="Arial" w:hAnsi="Arial" w:cs="Arial"/>
          <w:b/>
        </w:rPr>
      </w:pPr>
      <w:r>
        <w:rPr>
          <w:rFonts w:ascii="Arial" w:hAnsi="Arial" w:cs="Arial"/>
          <w:b/>
        </w:rPr>
        <w:t>CONTRATAÇÕES CORRELATAS/INTERDEPENDENTES:</w:t>
      </w:r>
    </w:p>
    <w:p w14:paraId="5D0405FC" w14:textId="3437AE32" w:rsidR="005E4E23" w:rsidRDefault="004C2E78" w:rsidP="005E4E23">
      <w:pPr>
        <w:pStyle w:val="Corpodetexto"/>
        <w:spacing w:before="199" w:line="360" w:lineRule="auto"/>
        <w:ind w:left="708" w:right="239"/>
        <w:jc w:val="both"/>
        <w:rPr>
          <w:rFonts w:ascii="Arial" w:hAnsi="Arial" w:cs="Arial"/>
        </w:rPr>
      </w:pPr>
      <w:r>
        <w:rPr>
          <w:rFonts w:ascii="Arial" w:hAnsi="Arial" w:cs="Arial"/>
        </w:rPr>
        <w:t>Inicialmente não se verifica a necessidade de contratações correlatas nem interdependentes para a viabilidade e contratação desta demanda</w:t>
      </w:r>
      <w:r w:rsidR="00B87FA8">
        <w:rPr>
          <w:rFonts w:ascii="Arial" w:hAnsi="Arial" w:cs="Arial"/>
        </w:rPr>
        <w:t xml:space="preserve">. </w:t>
      </w:r>
    </w:p>
    <w:p w14:paraId="40EF0064" w14:textId="77777777" w:rsidR="00816FFA" w:rsidRPr="00A26E59" w:rsidRDefault="00816FFA" w:rsidP="00D61EBE">
      <w:pPr>
        <w:spacing w:after="0" w:line="360" w:lineRule="auto"/>
        <w:jc w:val="both"/>
        <w:rPr>
          <w:rFonts w:ascii="Arial" w:hAnsi="Arial" w:cs="Arial"/>
          <w:sz w:val="24"/>
          <w:szCs w:val="24"/>
        </w:rPr>
      </w:pPr>
    </w:p>
    <w:p w14:paraId="3E241B41" w14:textId="4D1FCE47" w:rsidR="00816FFA" w:rsidRPr="00A26E59" w:rsidRDefault="00A2205C" w:rsidP="000E5591">
      <w:pPr>
        <w:pStyle w:val="PargrafodaLista"/>
        <w:numPr>
          <w:ilvl w:val="0"/>
          <w:numId w:val="4"/>
        </w:numPr>
        <w:spacing w:after="0" w:line="360" w:lineRule="auto"/>
        <w:jc w:val="both"/>
        <w:rPr>
          <w:rFonts w:ascii="Arial" w:hAnsi="Arial" w:cs="Arial"/>
          <w:b/>
          <w:bCs/>
          <w:sz w:val="24"/>
          <w:szCs w:val="24"/>
        </w:rPr>
      </w:pPr>
      <w:r w:rsidRPr="00A26E59">
        <w:rPr>
          <w:rFonts w:ascii="Arial" w:hAnsi="Arial" w:cs="Arial"/>
          <w:b/>
          <w:bCs/>
          <w:sz w:val="24"/>
          <w:szCs w:val="24"/>
        </w:rPr>
        <w:t>IMPACTO AMBIENTAL</w:t>
      </w:r>
      <w:r w:rsidR="00D61EBE" w:rsidRPr="00A26E59">
        <w:rPr>
          <w:rFonts w:ascii="Arial" w:hAnsi="Arial" w:cs="Arial"/>
          <w:b/>
          <w:bCs/>
          <w:sz w:val="24"/>
          <w:szCs w:val="24"/>
        </w:rPr>
        <w:t>:</w:t>
      </w:r>
    </w:p>
    <w:p w14:paraId="1B8E079B" w14:textId="09D33C88" w:rsidR="00017E6C" w:rsidRPr="00A26E59" w:rsidRDefault="000E3601" w:rsidP="002C4CAB">
      <w:pPr>
        <w:spacing w:after="0" w:line="360" w:lineRule="auto"/>
        <w:ind w:firstLine="360"/>
        <w:jc w:val="both"/>
        <w:rPr>
          <w:rFonts w:ascii="Arial" w:hAnsi="Arial" w:cs="Arial"/>
          <w:sz w:val="24"/>
          <w:szCs w:val="24"/>
        </w:rPr>
      </w:pPr>
      <w:r>
        <w:rPr>
          <w:rFonts w:ascii="Arial" w:hAnsi="Arial" w:cs="Arial"/>
          <w:sz w:val="24"/>
          <w:szCs w:val="24"/>
        </w:rPr>
        <w:t>Dada a natureza da contratação não se verifica impactos ambientais relevantes, sendo necessário tão somente que a licitante atenda aos critérios e política de sustentabilidade ambiente, sendo assim junto a Secretaria de Agricultura e Meio Ambiente</w:t>
      </w:r>
      <w:r w:rsidR="004E01D4">
        <w:rPr>
          <w:rFonts w:ascii="Arial" w:hAnsi="Arial" w:cs="Arial"/>
          <w:sz w:val="24"/>
          <w:szCs w:val="24"/>
        </w:rPr>
        <w:t xml:space="preserve"> a Secretaria de Obras e Habitação irá disponibilizar um Manifesto Ambiental com a declaração de Atividade Isenta de Licenciamento. </w:t>
      </w:r>
    </w:p>
    <w:p w14:paraId="1AA9A194" w14:textId="77777777" w:rsidR="002C4CAB" w:rsidRPr="00A26E59" w:rsidRDefault="002C4CAB" w:rsidP="005E4E23">
      <w:pPr>
        <w:spacing w:after="0" w:line="360" w:lineRule="auto"/>
        <w:jc w:val="both"/>
        <w:rPr>
          <w:rFonts w:ascii="Arial" w:hAnsi="Arial" w:cs="Arial"/>
          <w:sz w:val="24"/>
          <w:szCs w:val="24"/>
        </w:rPr>
      </w:pPr>
    </w:p>
    <w:p w14:paraId="4E9E038D" w14:textId="02EA430D" w:rsidR="00017E6C" w:rsidRPr="00A26E59" w:rsidRDefault="00A2205C" w:rsidP="000E5591">
      <w:pPr>
        <w:pStyle w:val="PargrafodaLista"/>
        <w:numPr>
          <w:ilvl w:val="0"/>
          <w:numId w:val="4"/>
        </w:numPr>
        <w:spacing w:after="0" w:line="360" w:lineRule="auto"/>
        <w:jc w:val="both"/>
        <w:rPr>
          <w:rFonts w:ascii="Arial" w:hAnsi="Arial" w:cs="Arial"/>
          <w:b/>
          <w:bCs/>
          <w:sz w:val="24"/>
          <w:szCs w:val="24"/>
        </w:rPr>
      </w:pPr>
      <w:r w:rsidRPr="00A26E59">
        <w:rPr>
          <w:rFonts w:ascii="Arial" w:hAnsi="Arial" w:cs="Arial"/>
          <w:b/>
          <w:bCs/>
          <w:sz w:val="24"/>
          <w:szCs w:val="24"/>
        </w:rPr>
        <w:t>VIABILIDADE OU NÃO DA CONTRATAÇÃO</w:t>
      </w:r>
      <w:r>
        <w:rPr>
          <w:rFonts w:ascii="Arial" w:hAnsi="Arial" w:cs="Arial"/>
          <w:b/>
          <w:bCs/>
          <w:sz w:val="24"/>
          <w:szCs w:val="24"/>
        </w:rPr>
        <w:t>:</w:t>
      </w:r>
    </w:p>
    <w:p w14:paraId="746F4EEE" w14:textId="0647362E" w:rsidR="00D61EBE" w:rsidRDefault="00D61EBE" w:rsidP="002C4CAB">
      <w:pPr>
        <w:spacing w:after="0" w:line="360" w:lineRule="auto"/>
        <w:ind w:firstLine="360"/>
        <w:jc w:val="both"/>
        <w:rPr>
          <w:rFonts w:ascii="Arial" w:hAnsi="Arial" w:cs="Arial"/>
          <w:sz w:val="24"/>
          <w:szCs w:val="24"/>
        </w:rPr>
      </w:pPr>
      <w:r w:rsidRPr="00A26E59">
        <w:rPr>
          <w:rFonts w:ascii="Arial" w:hAnsi="Arial" w:cs="Arial"/>
          <w:sz w:val="24"/>
          <w:szCs w:val="24"/>
        </w:rPr>
        <w:t>Os estudos preliminares evidenciam que a contratação do objeto ora descrito, mostra-se tecnicamente possível e fundamentadamente necessária</w:t>
      </w:r>
      <w:r w:rsidR="00017E6C" w:rsidRPr="00A26E59">
        <w:rPr>
          <w:rFonts w:ascii="Arial" w:hAnsi="Arial" w:cs="Arial"/>
          <w:sz w:val="24"/>
          <w:szCs w:val="24"/>
        </w:rPr>
        <w:t xml:space="preserve">, mostrando ser viável na busca pela </w:t>
      </w:r>
      <w:r w:rsidR="005A3ECF">
        <w:rPr>
          <w:rFonts w:ascii="Arial" w:hAnsi="Arial" w:cs="Arial"/>
          <w:sz w:val="24"/>
          <w:szCs w:val="24"/>
        </w:rPr>
        <w:t>manutençã</w:t>
      </w:r>
      <w:r w:rsidR="004E01D4">
        <w:rPr>
          <w:rFonts w:ascii="Arial" w:hAnsi="Arial" w:cs="Arial"/>
          <w:sz w:val="24"/>
          <w:szCs w:val="24"/>
        </w:rPr>
        <w:t>o e conservação da via do</w:t>
      </w:r>
      <w:r w:rsidR="00017E6C" w:rsidRPr="00A26E59">
        <w:rPr>
          <w:rFonts w:ascii="Arial" w:hAnsi="Arial" w:cs="Arial"/>
          <w:sz w:val="24"/>
          <w:szCs w:val="24"/>
        </w:rPr>
        <w:t xml:space="preserve"> município de </w:t>
      </w:r>
      <w:r w:rsidR="005A3ECF">
        <w:rPr>
          <w:rFonts w:ascii="Arial" w:hAnsi="Arial" w:cs="Arial"/>
          <w:sz w:val="24"/>
          <w:szCs w:val="24"/>
        </w:rPr>
        <w:t>Cosmópolis</w:t>
      </w:r>
      <w:r w:rsidR="00017E6C" w:rsidRPr="00A26E59">
        <w:rPr>
          <w:rFonts w:ascii="Arial" w:hAnsi="Arial" w:cs="Arial"/>
          <w:sz w:val="24"/>
          <w:szCs w:val="24"/>
        </w:rPr>
        <w:t>/SP</w:t>
      </w:r>
      <w:r w:rsidRPr="00A26E59">
        <w:rPr>
          <w:rFonts w:ascii="Arial" w:hAnsi="Arial" w:cs="Arial"/>
          <w:sz w:val="24"/>
          <w:szCs w:val="24"/>
        </w:rPr>
        <w:t>.</w:t>
      </w:r>
    </w:p>
    <w:p w14:paraId="786253A4" w14:textId="4C31D27F" w:rsidR="00B87FA8" w:rsidRPr="005E4E23" w:rsidRDefault="005E4E23" w:rsidP="000E5591">
      <w:pPr>
        <w:pStyle w:val="PargrafodaLista"/>
        <w:numPr>
          <w:ilvl w:val="0"/>
          <w:numId w:val="4"/>
        </w:numPr>
        <w:spacing w:after="0" w:line="360" w:lineRule="auto"/>
        <w:jc w:val="both"/>
        <w:rPr>
          <w:rFonts w:ascii="Arial" w:hAnsi="Arial" w:cs="Arial"/>
          <w:b/>
          <w:sz w:val="24"/>
          <w:szCs w:val="24"/>
        </w:rPr>
      </w:pPr>
      <w:r w:rsidRPr="005E4E23">
        <w:rPr>
          <w:rFonts w:ascii="Arial" w:hAnsi="Arial" w:cs="Arial"/>
          <w:b/>
          <w:sz w:val="24"/>
          <w:szCs w:val="24"/>
        </w:rPr>
        <w:t>ANÁLISE DE RISCO</w:t>
      </w:r>
    </w:p>
    <w:p w14:paraId="41C571E4" w14:textId="17549020" w:rsidR="005E4E23" w:rsidRPr="008037BB" w:rsidRDefault="005E4E23" w:rsidP="005E4E23">
      <w:pPr>
        <w:pStyle w:val="SemEspaamento"/>
        <w:numPr>
          <w:ilvl w:val="1"/>
          <w:numId w:val="13"/>
        </w:numPr>
        <w:spacing w:line="360" w:lineRule="auto"/>
        <w:jc w:val="both"/>
        <w:rPr>
          <w:rFonts w:ascii="Arial Narrow" w:hAnsi="Arial Narrow" w:cs="Arial"/>
          <w:color w:val="000000" w:themeColor="text1"/>
        </w:rPr>
      </w:pPr>
      <w:r>
        <w:rPr>
          <w:rFonts w:ascii="Arial Narrow" w:hAnsi="Arial Narrow" w:cs="Arial"/>
          <w:color w:val="000000" w:themeColor="text1"/>
        </w:rPr>
        <w:t xml:space="preserve"> </w:t>
      </w:r>
      <w:r w:rsidRPr="008037BB">
        <w:rPr>
          <w:rFonts w:ascii="Arial Narrow" w:hAnsi="Arial Narrow" w:cs="Arial"/>
          <w:color w:val="000000" w:themeColor="text1"/>
        </w:rPr>
        <w:t>Riscos – Fase de Planejamento</w:t>
      </w:r>
    </w:p>
    <w:tbl>
      <w:tblPr>
        <w:tblStyle w:val="Tabelacomgrade"/>
        <w:tblW w:w="0" w:type="auto"/>
        <w:tblLook w:val="04A0" w:firstRow="1" w:lastRow="0" w:firstColumn="1" w:lastColumn="0" w:noHBand="0" w:noVBand="1"/>
      </w:tblPr>
      <w:tblGrid>
        <w:gridCol w:w="2217"/>
        <w:gridCol w:w="1293"/>
        <w:gridCol w:w="2268"/>
        <w:gridCol w:w="3092"/>
      </w:tblGrid>
      <w:tr w:rsidR="005E4E23" w:rsidRPr="008037BB" w14:paraId="29D00393" w14:textId="77777777" w:rsidTr="00DC6FFA">
        <w:tc>
          <w:tcPr>
            <w:tcW w:w="2217" w:type="dxa"/>
            <w:shd w:val="clear" w:color="auto" w:fill="A6A6A6" w:themeFill="background1" w:themeFillShade="A6"/>
            <w:vAlign w:val="center"/>
          </w:tcPr>
          <w:p w14:paraId="4EAF115E"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 xml:space="preserve">Risco </w:t>
            </w:r>
            <w:r>
              <w:rPr>
                <w:rFonts w:ascii="Arial Narrow" w:hAnsi="Arial Narrow" w:cs="Arial"/>
                <w:b/>
                <w:color w:val="000000" w:themeColor="text1"/>
                <w:sz w:val="20"/>
                <w:szCs w:val="20"/>
              </w:rPr>
              <w:t>1</w:t>
            </w:r>
            <w:r w:rsidRPr="008037BB">
              <w:rPr>
                <w:rFonts w:ascii="Arial Narrow" w:hAnsi="Arial Narrow" w:cs="Arial"/>
                <w:b/>
                <w:color w:val="000000" w:themeColor="text1"/>
                <w:sz w:val="20"/>
                <w:szCs w:val="20"/>
              </w:rPr>
              <w:t>:</w:t>
            </w:r>
          </w:p>
        </w:tc>
        <w:tc>
          <w:tcPr>
            <w:tcW w:w="6653" w:type="dxa"/>
            <w:gridSpan w:val="3"/>
            <w:vAlign w:val="center"/>
          </w:tcPr>
          <w:p w14:paraId="2D3A1F50" w14:textId="77777777" w:rsidR="005E4E23" w:rsidRPr="008037BB" w:rsidRDefault="005E4E23" w:rsidP="00DC6FFA">
            <w:pPr>
              <w:pStyle w:val="SemEspaamento"/>
              <w:rPr>
                <w:rFonts w:ascii="Arial Narrow" w:hAnsi="Arial Narrow" w:cs="Arial"/>
                <w:b/>
                <w:color w:val="000000" w:themeColor="text1"/>
                <w:sz w:val="20"/>
                <w:szCs w:val="20"/>
              </w:rPr>
            </w:pPr>
            <w:r>
              <w:rPr>
                <w:rFonts w:ascii="Arial Narrow" w:hAnsi="Arial Narrow" w:cs="Arial"/>
                <w:b/>
                <w:color w:val="000000" w:themeColor="text1"/>
                <w:sz w:val="20"/>
                <w:szCs w:val="20"/>
              </w:rPr>
              <w:t>Planejamento deficiente</w:t>
            </w:r>
          </w:p>
        </w:tc>
      </w:tr>
      <w:tr w:rsidR="005E4E23" w:rsidRPr="008037BB" w14:paraId="1ECAB154" w14:textId="77777777" w:rsidTr="00DC6FFA">
        <w:trPr>
          <w:trHeight w:val="160"/>
        </w:trPr>
        <w:tc>
          <w:tcPr>
            <w:tcW w:w="2217" w:type="dxa"/>
            <w:vMerge w:val="restart"/>
            <w:shd w:val="clear" w:color="auto" w:fill="A6A6A6" w:themeFill="background1" w:themeFillShade="A6"/>
            <w:vAlign w:val="center"/>
          </w:tcPr>
          <w:p w14:paraId="2C25EB21"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Probabilidade:</w:t>
            </w:r>
          </w:p>
        </w:tc>
        <w:tc>
          <w:tcPr>
            <w:tcW w:w="1293" w:type="dxa"/>
            <w:vMerge w:val="restart"/>
            <w:vAlign w:val="center"/>
          </w:tcPr>
          <w:p w14:paraId="45BA2AD4"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Baixa</w:t>
            </w:r>
          </w:p>
        </w:tc>
        <w:tc>
          <w:tcPr>
            <w:tcW w:w="5360" w:type="dxa"/>
            <w:gridSpan w:val="2"/>
            <w:shd w:val="clear" w:color="auto" w:fill="A6A6A6" w:themeFill="background1" w:themeFillShade="A6"/>
            <w:vAlign w:val="center"/>
          </w:tcPr>
          <w:p w14:paraId="1209D8B1"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Dano Potêncial</w:t>
            </w:r>
          </w:p>
        </w:tc>
      </w:tr>
      <w:tr w:rsidR="005E4E23" w:rsidRPr="008037BB" w14:paraId="6DF176F2" w14:textId="77777777" w:rsidTr="00DC6FFA">
        <w:trPr>
          <w:trHeight w:val="156"/>
        </w:trPr>
        <w:tc>
          <w:tcPr>
            <w:tcW w:w="2217" w:type="dxa"/>
            <w:vMerge/>
            <w:shd w:val="clear" w:color="auto" w:fill="A6A6A6" w:themeFill="background1" w:themeFillShade="A6"/>
            <w:vAlign w:val="center"/>
          </w:tcPr>
          <w:p w14:paraId="6101B1BD" w14:textId="77777777" w:rsidR="005E4E23" w:rsidRPr="008037BB" w:rsidRDefault="005E4E23" w:rsidP="00DC6FFA">
            <w:pPr>
              <w:pStyle w:val="SemEspaamento"/>
              <w:rPr>
                <w:rFonts w:ascii="Arial Narrow" w:hAnsi="Arial Narrow" w:cs="Arial"/>
                <w:color w:val="000000" w:themeColor="text1"/>
                <w:sz w:val="20"/>
                <w:szCs w:val="20"/>
              </w:rPr>
            </w:pPr>
          </w:p>
        </w:tc>
        <w:tc>
          <w:tcPr>
            <w:tcW w:w="1293" w:type="dxa"/>
            <w:vMerge/>
            <w:vAlign w:val="center"/>
          </w:tcPr>
          <w:p w14:paraId="190C91C7" w14:textId="77777777" w:rsidR="005E4E23" w:rsidRPr="008037BB" w:rsidRDefault="005E4E23" w:rsidP="00DC6FFA">
            <w:pPr>
              <w:pStyle w:val="SemEspaamento"/>
              <w:jc w:val="center"/>
              <w:rPr>
                <w:rFonts w:ascii="Arial Narrow" w:hAnsi="Arial Narrow" w:cs="Arial"/>
                <w:color w:val="000000" w:themeColor="text1"/>
                <w:sz w:val="20"/>
                <w:szCs w:val="20"/>
              </w:rPr>
            </w:pPr>
          </w:p>
        </w:tc>
        <w:tc>
          <w:tcPr>
            <w:tcW w:w="5360" w:type="dxa"/>
            <w:gridSpan w:val="2"/>
            <w:vAlign w:val="center"/>
          </w:tcPr>
          <w:p w14:paraId="12414B46" w14:textId="0E422EA3" w:rsidR="005E4E23" w:rsidRPr="008037BB" w:rsidRDefault="005E4E23" w:rsidP="00295C4E">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Prejuizo</w:t>
            </w:r>
            <w:r w:rsidR="00295C4E">
              <w:rPr>
                <w:rFonts w:ascii="Arial Narrow" w:hAnsi="Arial Narrow" w:cs="Arial"/>
                <w:color w:val="000000" w:themeColor="text1"/>
                <w:sz w:val="20"/>
                <w:szCs w:val="20"/>
              </w:rPr>
              <w:t xml:space="preserve"> ao atendimento da demanda na</w:t>
            </w:r>
            <w:r>
              <w:rPr>
                <w:rFonts w:ascii="Arial Narrow" w:hAnsi="Arial Narrow" w:cs="Arial"/>
                <w:color w:val="000000" w:themeColor="text1"/>
                <w:sz w:val="20"/>
                <w:szCs w:val="20"/>
              </w:rPr>
              <w:t xml:space="preserve"> Secr</w:t>
            </w:r>
            <w:r w:rsidR="00756298">
              <w:rPr>
                <w:rFonts w:ascii="Arial Narrow" w:hAnsi="Arial Narrow" w:cs="Arial"/>
                <w:color w:val="000000" w:themeColor="text1"/>
                <w:sz w:val="20"/>
                <w:szCs w:val="20"/>
              </w:rPr>
              <w:t>etaria de Obras e Habitação</w:t>
            </w:r>
            <w:r>
              <w:rPr>
                <w:rFonts w:ascii="Arial Narrow" w:hAnsi="Arial Narrow" w:cs="Arial"/>
                <w:color w:val="000000" w:themeColor="text1"/>
                <w:sz w:val="20"/>
                <w:szCs w:val="20"/>
              </w:rPr>
              <w:t xml:space="preserve">. </w:t>
            </w:r>
          </w:p>
        </w:tc>
      </w:tr>
      <w:tr w:rsidR="005E4E23" w:rsidRPr="008037BB" w14:paraId="6D8F1E30" w14:textId="77777777" w:rsidTr="00DC6FFA">
        <w:tc>
          <w:tcPr>
            <w:tcW w:w="5778" w:type="dxa"/>
            <w:gridSpan w:val="3"/>
            <w:shd w:val="clear" w:color="auto" w:fill="A6A6A6" w:themeFill="background1" w:themeFillShade="A6"/>
            <w:vAlign w:val="center"/>
          </w:tcPr>
          <w:p w14:paraId="636D1CCB"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Ação Preventiva</w:t>
            </w:r>
          </w:p>
        </w:tc>
        <w:tc>
          <w:tcPr>
            <w:tcW w:w="3092" w:type="dxa"/>
            <w:shd w:val="clear" w:color="auto" w:fill="A6A6A6" w:themeFill="background1" w:themeFillShade="A6"/>
            <w:vAlign w:val="center"/>
          </w:tcPr>
          <w:p w14:paraId="6BF693C0"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Responsável</w:t>
            </w:r>
          </w:p>
        </w:tc>
      </w:tr>
      <w:tr w:rsidR="005E4E23" w:rsidRPr="008037BB" w14:paraId="2509B813" w14:textId="77777777" w:rsidTr="00DC6FFA">
        <w:tc>
          <w:tcPr>
            <w:tcW w:w="5778" w:type="dxa"/>
            <w:gridSpan w:val="3"/>
            <w:vAlign w:val="center"/>
          </w:tcPr>
          <w:p w14:paraId="268617F1"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 xml:space="preserve">Realizar planejamento eficiente e quantificar adequadamente o abjeto conforme as necessidades do órgão. </w:t>
            </w:r>
          </w:p>
        </w:tc>
        <w:tc>
          <w:tcPr>
            <w:tcW w:w="3092" w:type="dxa"/>
            <w:vAlign w:val="center"/>
          </w:tcPr>
          <w:p w14:paraId="01513FD0"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Secretaria de Obras e Habitação</w:t>
            </w:r>
          </w:p>
        </w:tc>
      </w:tr>
      <w:tr w:rsidR="005E4E23" w:rsidRPr="008037BB" w14:paraId="604766FA" w14:textId="77777777" w:rsidTr="00DC6FFA">
        <w:tc>
          <w:tcPr>
            <w:tcW w:w="5778" w:type="dxa"/>
            <w:gridSpan w:val="3"/>
            <w:shd w:val="clear" w:color="auto" w:fill="A6A6A6" w:themeFill="background1" w:themeFillShade="A6"/>
            <w:vAlign w:val="center"/>
          </w:tcPr>
          <w:p w14:paraId="00E77C83"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Ação de Contingência</w:t>
            </w:r>
          </w:p>
        </w:tc>
        <w:tc>
          <w:tcPr>
            <w:tcW w:w="3092" w:type="dxa"/>
            <w:shd w:val="clear" w:color="auto" w:fill="A6A6A6" w:themeFill="background1" w:themeFillShade="A6"/>
            <w:vAlign w:val="center"/>
          </w:tcPr>
          <w:p w14:paraId="4BA050C5"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Responsável</w:t>
            </w:r>
          </w:p>
        </w:tc>
      </w:tr>
      <w:tr w:rsidR="005E4E23" w:rsidRPr="008037BB" w14:paraId="2582E80A" w14:textId="77777777" w:rsidTr="00DC6FFA">
        <w:tc>
          <w:tcPr>
            <w:tcW w:w="5778" w:type="dxa"/>
            <w:gridSpan w:val="3"/>
            <w:vAlign w:val="center"/>
          </w:tcPr>
          <w:p w14:paraId="2E466481"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Revisão do quantitativo</w:t>
            </w:r>
          </w:p>
        </w:tc>
        <w:tc>
          <w:tcPr>
            <w:tcW w:w="3092" w:type="dxa"/>
            <w:vAlign w:val="center"/>
          </w:tcPr>
          <w:p w14:paraId="5D8A80FA"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Secretaria de Obras e Habitação</w:t>
            </w:r>
          </w:p>
        </w:tc>
      </w:tr>
    </w:tbl>
    <w:p w14:paraId="2A0C8CB8" w14:textId="77777777" w:rsidR="005E4E23" w:rsidRPr="008037BB" w:rsidRDefault="005E4E23" w:rsidP="005E4E23">
      <w:pPr>
        <w:pStyle w:val="SemEspaamento"/>
        <w:spacing w:line="360" w:lineRule="auto"/>
        <w:ind w:left="1068"/>
        <w:jc w:val="both"/>
        <w:rPr>
          <w:rFonts w:ascii="Arial Narrow" w:hAnsi="Arial Narrow" w:cs="Arial"/>
          <w:color w:val="000000" w:themeColor="text1"/>
        </w:rPr>
      </w:pPr>
    </w:p>
    <w:p w14:paraId="3E7F3474" w14:textId="4D5D9369" w:rsidR="005E4E23" w:rsidRPr="008037BB" w:rsidRDefault="005E4E23" w:rsidP="005E4E23">
      <w:pPr>
        <w:pStyle w:val="SemEspaamento"/>
        <w:numPr>
          <w:ilvl w:val="1"/>
          <w:numId w:val="13"/>
        </w:numPr>
        <w:spacing w:line="360" w:lineRule="auto"/>
        <w:jc w:val="both"/>
        <w:rPr>
          <w:rFonts w:ascii="Arial Narrow" w:hAnsi="Arial Narrow" w:cs="Arial"/>
          <w:color w:val="000000" w:themeColor="text1"/>
        </w:rPr>
      </w:pPr>
      <w:r>
        <w:rPr>
          <w:rFonts w:ascii="Arial Narrow" w:hAnsi="Arial Narrow" w:cs="Arial"/>
          <w:color w:val="000000" w:themeColor="text1"/>
        </w:rPr>
        <w:t xml:space="preserve"> </w:t>
      </w:r>
      <w:r w:rsidRPr="008037BB">
        <w:rPr>
          <w:rFonts w:ascii="Arial Narrow" w:hAnsi="Arial Narrow" w:cs="Arial"/>
          <w:color w:val="000000" w:themeColor="text1"/>
        </w:rPr>
        <w:t>Riscos – Fase de Licitação</w:t>
      </w:r>
    </w:p>
    <w:tbl>
      <w:tblPr>
        <w:tblStyle w:val="Tabelacomgrade"/>
        <w:tblW w:w="0" w:type="auto"/>
        <w:tblLook w:val="04A0" w:firstRow="1" w:lastRow="0" w:firstColumn="1" w:lastColumn="0" w:noHBand="0" w:noVBand="1"/>
      </w:tblPr>
      <w:tblGrid>
        <w:gridCol w:w="2217"/>
        <w:gridCol w:w="1293"/>
        <w:gridCol w:w="2268"/>
        <w:gridCol w:w="3092"/>
      </w:tblGrid>
      <w:tr w:rsidR="005E4E23" w:rsidRPr="008037BB" w14:paraId="2132C846" w14:textId="77777777" w:rsidTr="00DC6FFA">
        <w:tc>
          <w:tcPr>
            <w:tcW w:w="2217" w:type="dxa"/>
            <w:shd w:val="clear" w:color="auto" w:fill="A6A6A6" w:themeFill="background1" w:themeFillShade="A6"/>
            <w:vAlign w:val="center"/>
          </w:tcPr>
          <w:p w14:paraId="310C162A"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 xml:space="preserve">Risco </w:t>
            </w:r>
            <w:r>
              <w:rPr>
                <w:rFonts w:ascii="Arial Narrow" w:hAnsi="Arial Narrow" w:cs="Arial"/>
                <w:b/>
                <w:color w:val="000000" w:themeColor="text1"/>
                <w:sz w:val="20"/>
                <w:szCs w:val="20"/>
              </w:rPr>
              <w:t>2</w:t>
            </w:r>
            <w:r w:rsidRPr="008037BB">
              <w:rPr>
                <w:rFonts w:ascii="Arial Narrow" w:hAnsi="Arial Narrow" w:cs="Arial"/>
                <w:b/>
                <w:color w:val="000000" w:themeColor="text1"/>
                <w:sz w:val="20"/>
                <w:szCs w:val="20"/>
              </w:rPr>
              <w:t>:</w:t>
            </w:r>
          </w:p>
        </w:tc>
        <w:tc>
          <w:tcPr>
            <w:tcW w:w="6653" w:type="dxa"/>
            <w:gridSpan w:val="3"/>
            <w:vAlign w:val="center"/>
          </w:tcPr>
          <w:p w14:paraId="37BB22CC" w14:textId="77777777" w:rsidR="005E4E23" w:rsidRPr="008037BB" w:rsidRDefault="005E4E23" w:rsidP="00DC6FFA">
            <w:pPr>
              <w:pStyle w:val="SemEspaamento"/>
              <w:rPr>
                <w:rFonts w:ascii="Arial Narrow" w:hAnsi="Arial Narrow" w:cs="Arial"/>
                <w:b/>
                <w:color w:val="000000" w:themeColor="text1"/>
                <w:sz w:val="20"/>
                <w:szCs w:val="20"/>
              </w:rPr>
            </w:pPr>
            <w:r>
              <w:rPr>
                <w:rFonts w:ascii="Arial Narrow" w:hAnsi="Arial Narrow" w:cs="Arial"/>
                <w:b/>
                <w:color w:val="000000" w:themeColor="text1"/>
                <w:sz w:val="20"/>
                <w:szCs w:val="20"/>
              </w:rPr>
              <w:t>Contrataçãode empresa que não tenha capacidade de executar o contrato.</w:t>
            </w:r>
          </w:p>
        </w:tc>
      </w:tr>
      <w:tr w:rsidR="005E4E23" w:rsidRPr="008037BB" w14:paraId="75C6C385" w14:textId="77777777" w:rsidTr="00DC6FFA">
        <w:trPr>
          <w:trHeight w:val="160"/>
        </w:trPr>
        <w:tc>
          <w:tcPr>
            <w:tcW w:w="2217" w:type="dxa"/>
            <w:vMerge w:val="restart"/>
            <w:shd w:val="clear" w:color="auto" w:fill="A6A6A6" w:themeFill="background1" w:themeFillShade="A6"/>
            <w:vAlign w:val="center"/>
          </w:tcPr>
          <w:p w14:paraId="3439E8F1"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Probabilidade:</w:t>
            </w:r>
          </w:p>
        </w:tc>
        <w:tc>
          <w:tcPr>
            <w:tcW w:w="1293" w:type="dxa"/>
            <w:vMerge w:val="restart"/>
            <w:vAlign w:val="center"/>
          </w:tcPr>
          <w:p w14:paraId="2CAA3247"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Baixa</w:t>
            </w:r>
          </w:p>
        </w:tc>
        <w:tc>
          <w:tcPr>
            <w:tcW w:w="5360" w:type="dxa"/>
            <w:gridSpan w:val="2"/>
            <w:shd w:val="clear" w:color="auto" w:fill="A6A6A6" w:themeFill="background1" w:themeFillShade="A6"/>
            <w:vAlign w:val="center"/>
          </w:tcPr>
          <w:p w14:paraId="1857A7A2"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Dano Potêncial</w:t>
            </w:r>
          </w:p>
        </w:tc>
      </w:tr>
      <w:tr w:rsidR="005E4E23" w:rsidRPr="008037BB" w14:paraId="45FF87DF" w14:textId="77777777" w:rsidTr="00DC6FFA">
        <w:trPr>
          <w:trHeight w:val="156"/>
        </w:trPr>
        <w:tc>
          <w:tcPr>
            <w:tcW w:w="2217" w:type="dxa"/>
            <w:vMerge/>
            <w:shd w:val="clear" w:color="auto" w:fill="A6A6A6" w:themeFill="background1" w:themeFillShade="A6"/>
            <w:vAlign w:val="center"/>
          </w:tcPr>
          <w:p w14:paraId="6547C511" w14:textId="77777777" w:rsidR="005E4E23" w:rsidRPr="008037BB" w:rsidRDefault="005E4E23" w:rsidP="00DC6FFA">
            <w:pPr>
              <w:pStyle w:val="SemEspaamento"/>
              <w:rPr>
                <w:rFonts w:ascii="Arial Narrow" w:hAnsi="Arial Narrow" w:cs="Arial"/>
                <w:color w:val="000000" w:themeColor="text1"/>
                <w:sz w:val="20"/>
                <w:szCs w:val="20"/>
              </w:rPr>
            </w:pPr>
          </w:p>
        </w:tc>
        <w:tc>
          <w:tcPr>
            <w:tcW w:w="1293" w:type="dxa"/>
            <w:vMerge/>
            <w:vAlign w:val="center"/>
          </w:tcPr>
          <w:p w14:paraId="0D6011D8" w14:textId="77777777" w:rsidR="005E4E23" w:rsidRPr="008037BB" w:rsidRDefault="005E4E23" w:rsidP="00DC6FFA">
            <w:pPr>
              <w:pStyle w:val="SemEspaamento"/>
              <w:jc w:val="center"/>
              <w:rPr>
                <w:rFonts w:ascii="Arial Narrow" w:hAnsi="Arial Narrow" w:cs="Arial"/>
                <w:color w:val="000000" w:themeColor="text1"/>
                <w:sz w:val="20"/>
                <w:szCs w:val="20"/>
              </w:rPr>
            </w:pPr>
          </w:p>
        </w:tc>
        <w:tc>
          <w:tcPr>
            <w:tcW w:w="5360" w:type="dxa"/>
            <w:gridSpan w:val="2"/>
            <w:vAlign w:val="center"/>
          </w:tcPr>
          <w:p w14:paraId="399937D4" w14:textId="104F0AB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 xml:space="preserve">Prejuizo </w:t>
            </w:r>
            <w:r w:rsidR="00B4038D">
              <w:rPr>
                <w:rFonts w:ascii="Arial Narrow" w:hAnsi="Arial Narrow" w:cs="Arial"/>
                <w:color w:val="000000" w:themeColor="text1"/>
                <w:sz w:val="20"/>
                <w:szCs w:val="20"/>
              </w:rPr>
              <w:t xml:space="preserve">ao atendimento da necessidade de troca da massa asfaltica </w:t>
            </w:r>
          </w:p>
        </w:tc>
      </w:tr>
      <w:tr w:rsidR="005E4E23" w:rsidRPr="008037BB" w14:paraId="60542449" w14:textId="77777777" w:rsidTr="00DC6FFA">
        <w:tc>
          <w:tcPr>
            <w:tcW w:w="5778" w:type="dxa"/>
            <w:gridSpan w:val="3"/>
            <w:shd w:val="clear" w:color="auto" w:fill="A6A6A6" w:themeFill="background1" w:themeFillShade="A6"/>
            <w:vAlign w:val="center"/>
          </w:tcPr>
          <w:p w14:paraId="770C5744"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Ação Preventiva</w:t>
            </w:r>
          </w:p>
        </w:tc>
        <w:tc>
          <w:tcPr>
            <w:tcW w:w="3092" w:type="dxa"/>
            <w:shd w:val="clear" w:color="auto" w:fill="A6A6A6" w:themeFill="background1" w:themeFillShade="A6"/>
            <w:vAlign w:val="center"/>
          </w:tcPr>
          <w:p w14:paraId="2F7CC311"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Responsável</w:t>
            </w:r>
          </w:p>
        </w:tc>
      </w:tr>
      <w:tr w:rsidR="005E4E23" w:rsidRPr="008037BB" w14:paraId="416A29C4" w14:textId="77777777" w:rsidTr="00DC6FFA">
        <w:tc>
          <w:tcPr>
            <w:tcW w:w="5778" w:type="dxa"/>
            <w:gridSpan w:val="3"/>
            <w:vAlign w:val="center"/>
          </w:tcPr>
          <w:p w14:paraId="1700FECE"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lastRenderedPageBreak/>
              <w:t>Documentação de capacidade técnica.</w:t>
            </w:r>
          </w:p>
        </w:tc>
        <w:tc>
          <w:tcPr>
            <w:tcW w:w="3092" w:type="dxa"/>
            <w:vAlign w:val="center"/>
          </w:tcPr>
          <w:p w14:paraId="1C3BE919" w14:textId="50D2CE18" w:rsidR="005E4E23" w:rsidRPr="008037BB" w:rsidRDefault="00D16611"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Secretaria de Obras e Habitação</w:t>
            </w:r>
          </w:p>
        </w:tc>
      </w:tr>
      <w:tr w:rsidR="005E4E23" w:rsidRPr="008037BB" w14:paraId="3FF48AAA" w14:textId="77777777" w:rsidTr="00DC6FFA">
        <w:tc>
          <w:tcPr>
            <w:tcW w:w="5778" w:type="dxa"/>
            <w:gridSpan w:val="3"/>
            <w:shd w:val="clear" w:color="auto" w:fill="A6A6A6" w:themeFill="background1" w:themeFillShade="A6"/>
            <w:vAlign w:val="center"/>
          </w:tcPr>
          <w:p w14:paraId="20D11B32"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Ação de Contingência</w:t>
            </w:r>
          </w:p>
        </w:tc>
        <w:tc>
          <w:tcPr>
            <w:tcW w:w="3092" w:type="dxa"/>
            <w:shd w:val="clear" w:color="auto" w:fill="A6A6A6" w:themeFill="background1" w:themeFillShade="A6"/>
            <w:vAlign w:val="center"/>
          </w:tcPr>
          <w:p w14:paraId="110D2296"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Responsável</w:t>
            </w:r>
          </w:p>
        </w:tc>
      </w:tr>
      <w:tr w:rsidR="005E4E23" w:rsidRPr="008037BB" w14:paraId="4850EABE" w14:textId="77777777" w:rsidTr="00DC6FFA">
        <w:tc>
          <w:tcPr>
            <w:tcW w:w="5778" w:type="dxa"/>
            <w:gridSpan w:val="3"/>
            <w:vAlign w:val="center"/>
          </w:tcPr>
          <w:p w14:paraId="2378821D"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Recessão contratual e reinício do processo licitatório.</w:t>
            </w:r>
          </w:p>
        </w:tc>
        <w:tc>
          <w:tcPr>
            <w:tcW w:w="3092" w:type="dxa"/>
            <w:vAlign w:val="center"/>
          </w:tcPr>
          <w:p w14:paraId="61244AA8"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Setor de Compras e Licitação</w:t>
            </w:r>
          </w:p>
        </w:tc>
      </w:tr>
    </w:tbl>
    <w:p w14:paraId="32F0A15B" w14:textId="77777777" w:rsidR="005E4E23" w:rsidRDefault="005E4E23" w:rsidP="005E4E23">
      <w:pPr>
        <w:pStyle w:val="SemEspaamento"/>
        <w:spacing w:line="360" w:lineRule="auto"/>
        <w:ind w:left="1428"/>
        <w:jc w:val="both"/>
        <w:rPr>
          <w:rFonts w:ascii="Arial Narrow" w:hAnsi="Arial Narrow" w:cs="Arial"/>
          <w:color w:val="000000" w:themeColor="text1"/>
        </w:rPr>
      </w:pPr>
    </w:p>
    <w:p w14:paraId="37895E3B" w14:textId="56F93EF2" w:rsidR="005E4E23" w:rsidRPr="005E4E23" w:rsidRDefault="005E4E23" w:rsidP="005E4E23">
      <w:pPr>
        <w:pStyle w:val="SemEspaamento"/>
        <w:numPr>
          <w:ilvl w:val="1"/>
          <w:numId w:val="13"/>
        </w:numPr>
        <w:spacing w:line="360" w:lineRule="auto"/>
        <w:jc w:val="both"/>
        <w:rPr>
          <w:rFonts w:ascii="Arial Narrow" w:hAnsi="Arial Narrow" w:cs="Arial"/>
          <w:color w:val="000000" w:themeColor="text1"/>
        </w:rPr>
      </w:pPr>
      <w:r w:rsidRPr="005E4E23">
        <w:rPr>
          <w:rFonts w:ascii="Arial Narrow" w:hAnsi="Arial Narrow" w:cs="Arial"/>
          <w:color w:val="000000" w:themeColor="text1"/>
        </w:rPr>
        <w:t>Riscos – Gestão do Contrato</w:t>
      </w:r>
    </w:p>
    <w:tbl>
      <w:tblPr>
        <w:tblStyle w:val="Tabelacomgrade"/>
        <w:tblW w:w="0" w:type="auto"/>
        <w:tblLook w:val="04A0" w:firstRow="1" w:lastRow="0" w:firstColumn="1" w:lastColumn="0" w:noHBand="0" w:noVBand="1"/>
      </w:tblPr>
      <w:tblGrid>
        <w:gridCol w:w="2217"/>
        <w:gridCol w:w="1293"/>
        <w:gridCol w:w="2268"/>
        <w:gridCol w:w="3092"/>
      </w:tblGrid>
      <w:tr w:rsidR="005E4E23" w:rsidRPr="008037BB" w14:paraId="33D5D81E" w14:textId="77777777" w:rsidTr="00DC6FFA">
        <w:tc>
          <w:tcPr>
            <w:tcW w:w="2217" w:type="dxa"/>
            <w:shd w:val="clear" w:color="auto" w:fill="A6A6A6" w:themeFill="background1" w:themeFillShade="A6"/>
            <w:vAlign w:val="center"/>
          </w:tcPr>
          <w:p w14:paraId="2BF0D507"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 xml:space="preserve">Risco </w:t>
            </w:r>
            <w:r>
              <w:rPr>
                <w:rFonts w:ascii="Arial Narrow" w:hAnsi="Arial Narrow" w:cs="Arial"/>
                <w:b/>
                <w:color w:val="000000" w:themeColor="text1"/>
                <w:sz w:val="20"/>
                <w:szCs w:val="20"/>
              </w:rPr>
              <w:t>3</w:t>
            </w:r>
            <w:r w:rsidRPr="008037BB">
              <w:rPr>
                <w:rFonts w:ascii="Arial Narrow" w:hAnsi="Arial Narrow" w:cs="Arial"/>
                <w:b/>
                <w:color w:val="000000" w:themeColor="text1"/>
                <w:sz w:val="20"/>
                <w:szCs w:val="20"/>
              </w:rPr>
              <w:t>:</w:t>
            </w:r>
          </w:p>
        </w:tc>
        <w:tc>
          <w:tcPr>
            <w:tcW w:w="6653" w:type="dxa"/>
            <w:gridSpan w:val="3"/>
            <w:vAlign w:val="center"/>
          </w:tcPr>
          <w:p w14:paraId="51292DFB" w14:textId="77777777" w:rsidR="005E4E23" w:rsidRPr="008037BB" w:rsidRDefault="005E4E23" w:rsidP="00DC6FFA">
            <w:pPr>
              <w:pStyle w:val="SemEspaamento"/>
              <w:rPr>
                <w:rFonts w:ascii="Arial Narrow" w:hAnsi="Arial Narrow" w:cs="Arial"/>
                <w:b/>
                <w:color w:val="000000" w:themeColor="text1"/>
                <w:sz w:val="20"/>
                <w:szCs w:val="20"/>
              </w:rPr>
            </w:pPr>
            <w:r>
              <w:rPr>
                <w:rFonts w:ascii="Arial Narrow" w:hAnsi="Arial Narrow" w:cs="Arial"/>
                <w:b/>
                <w:color w:val="000000" w:themeColor="text1"/>
                <w:sz w:val="20"/>
                <w:szCs w:val="20"/>
              </w:rPr>
              <w:t xml:space="preserve">Execução do objeto da aquisição em desacordo com o acordado. </w:t>
            </w:r>
          </w:p>
        </w:tc>
      </w:tr>
      <w:tr w:rsidR="005E4E23" w:rsidRPr="008037BB" w14:paraId="58306972" w14:textId="77777777" w:rsidTr="00DC6FFA">
        <w:trPr>
          <w:trHeight w:val="160"/>
        </w:trPr>
        <w:tc>
          <w:tcPr>
            <w:tcW w:w="2217" w:type="dxa"/>
            <w:vMerge w:val="restart"/>
            <w:shd w:val="clear" w:color="auto" w:fill="A6A6A6" w:themeFill="background1" w:themeFillShade="A6"/>
            <w:vAlign w:val="center"/>
          </w:tcPr>
          <w:p w14:paraId="2DD0B9E3"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Probabilidade:</w:t>
            </w:r>
          </w:p>
        </w:tc>
        <w:tc>
          <w:tcPr>
            <w:tcW w:w="1293" w:type="dxa"/>
            <w:vMerge w:val="restart"/>
            <w:vAlign w:val="center"/>
          </w:tcPr>
          <w:p w14:paraId="3B77FBC7"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Baixa</w:t>
            </w:r>
          </w:p>
        </w:tc>
        <w:tc>
          <w:tcPr>
            <w:tcW w:w="5360" w:type="dxa"/>
            <w:gridSpan w:val="2"/>
            <w:shd w:val="clear" w:color="auto" w:fill="A6A6A6" w:themeFill="background1" w:themeFillShade="A6"/>
            <w:vAlign w:val="center"/>
          </w:tcPr>
          <w:p w14:paraId="0502D19F"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Dano Potêncial</w:t>
            </w:r>
          </w:p>
        </w:tc>
      </w:tr>
      <w:tr w:rsidR="005E4E23" w:rsidRPr="008037BB" w14:paraId="424E9A5D" w14:textId="77777777" w:rsidTr="00DC6FFA">
        <w:trPr>
          <w:trHeight w:val="156"/>
        </w:trPr>
        <w:tc>
          <w:tcPr>
            <w:tcW w:w="2217" w:type="dxa"/>
            <w:vMerge/>
            <w:shd w:val="clear" w:color="auto" w:fill="A6A6A6" w:themeFill="background1" w:themeFillShade="A6"/>
            <w:vAlign w:val="center"/>
          </w:tcPr>
          <w:p w14:paraId="544A2C74" w14:textId="77777777" w:rsidR="005E4E23" w:rsidRPr="008037BB" w:rsidRDefault="005E4E23" w:rsidP="00DC6FFA">
            <w:pPr>
              <w:pStyle w:val="SemEspaamento"/>
              <w:rPr>
                <w:rFonts w:ascii="Arial Narrow" w:hAnsi="Arial Narrow" w:cs="Arial"/>
                <w:color w:val="000000" w:themeColor="text1"/>
                <w:sz w:val="20"/>
                <w:szCs w:val="20"/>
              </w:rPr>
            </w:pPr>
          </w:p>
        </w:tc>
        <w:tc>
          <w:tcPr>
            <w:tcW w:w="1293" w:type="dxa"/>
            <w:vMerge/>
            <w:vAlign w:val="center"/>
          </w:tcPr>
          <w:p w14:paraId="3C984983" w14:textId="77777777" w:rsidR="005E4E23" w:rsidRPr="008037BB" w:rsidRDefault="005E4E23" w:rsidP="00DC6FFA">
            <w:pPr>
              <w:pStyle w:val="SemEspaamento"/>
              <w:jc w:val="center"/>
              <w:rPr>
                <w:rFonts w:ascii="Arial Narrow" w:hAnsi="Arial Narrow" w:cs="Arial"/>
                <w:color w:val="000000" w:themeColor="text1"/>
                <w:sz w:val="20"/>
                <w:szCs w:val="20"/>
              </w:rPr>
            </w:pPr>
          </w:p>
        </w:tc>
        <w:tc>
          <w:tcPr>
            <w:tcW w:w="5360" w:type="dxa"/>
            <w:gridSpan w:val="2"/>
            <w:vAlign w:val="center"/>
          </w:tcPr>
          <w:p w14:paraId="39490B98"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 xml:space="preserve">Prejuizo ao erário. </w:t>
            </w:r>
          </w:p>
        </w:tc>
      </w:tr>
      <w:tr w:rsidR="005E4E23" w:rsidRPr="008037BB" w14:paraId="3477447C" w14:textId="77777777" w:rsidTr="00DC6FFA">
        <w:tc>
          <w:tcPr>
            <w:tcW w:w="5778" w:type="dxa"/>
            <w:gridSpan w:val="3"/>
            <w:shd w:val="clear" w:color="auto" w:fill="A6A6A6" w:themeFill="background1" w:themeFillShade="A6"/>
            <w:vAlign w:val="center"/>
          </w:tcPr>
          <w:p w14:paraId="5C84BAF3"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Ação Preventiva</w:t>
            </w:r>
          </w:p>
        </w:tc>
        <w:tc>
          <w:tcPr>
            <w:tcW w:w="3092" w:type="dxa"/>
            <w:shd w:val="clear" w:color="auto" w:fill="A6A6A6" w:themeFill="background1" w:themeFillShade="A6"/>
            <w:vAlign w:val="center"/>
          </w:tcPr>
          <w:p w14:paraId="6B04DBF5"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Responsável</w:t>
            </w:r>
          </w:p>
        </w:tc>
      </w:tr>
      <w:tr w:rsidR="005E4E23" w:rsidRPr="008037BB" w14:paraId="192ECDF9" w14:textId="77777777" w:rsidTr="00DC6FFA">
        <w:tc>
          <w:tcPr>
            <w:tcW w:w="5778" w:type="dxa"/>
            <w:gridSpan w:val="3"/>
            <w:vAlign w:val="center"/>
          </w:tcPr>
          <w:p w14:paraId="5E8B13E6"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Elaboração do termo de referencia e especificações técnica adequadas; fiscalização do contrato e dos serviços</w:t>
            </w:r>
          </w:p>
        </w:tc>
        <w:tc>
          <w:tcPr>
            <w:tcW w:w="3092" w:type="dxa"/>
            <w:vAlign w:val="center"/>
          </w:tcPr>
          <w:p w14:paraId="18874A01"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Secretaria de Obras e Habitação</w:t>
            </w:r>
          </w:p>
        </w:tc>
      </w:tr>
      <w:tr w:rsidR="005E4E23" w:rsidRPr="008037BB" w14:paraId="5B2FAFDE" w14:textId="77777777" w:rsidTr="00DC6FFA">
        <w:tc>
          <w:tcPr>
            <w:tcW w:w="5778" w:type="dxa"/>
            <w:gridSpan w:val="3"/>
            <w:shd w:val="clear" w:color="auto" w:fill="A6A6A6" w:themeFill="background1" w:themeFillShade="A6"/>
            <w:vAlign w:val="center"/>
          </w:tcPr>
          <w:p w14:paraId="33A0997B" w14:textId="77777777" w:rsidR="005E4E23" w:rsidRPr="008037BB" w:rsidRDefault="005E4E23" w:rsidP="00DC6FFA">
            <w:pPr>
              <w:pStyle w:val="SemEspaamento"/>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Ação de Contingência</w:t>
            </w:r>
          </w:p>
        </w:tc>
        <w:tc>
          <w:tcPr>
            <w:tcW w:w="3092" w:type="dxa"/>
            <w:shd w:val="clear" w:color="auto" w:fill="A6A6A6" w:themeFill="background1" w:themeFillShade="A6"/>
            <w:vAlign w:val="center"/>
          </w:tcPr>
          <w:p w14:paraId="332CDD39" w14:textId="77777777" w:rsidR="005E4E23" w:rsidRPr="008037BB" w:rsidRDefault="005E4E23" w:rsidP="00DC6FFA">
            <w:pPr>
              <w:pStyle w:val="SemEspaamento"/>
              <w:jc w:val="center"/>
              <w:rPr>
                <w:rFonts w:ascii="Arial Narrow" w:hAnsi="Arial Narrow" w:cs="Arial"/>
                <w:b/>
                <w:color w:val="000000" w:themeColor="text1"/>
                <w:sz w:val="20"/>
                <w:szCs w:val="20"/>
              </w:rPr>
            </w:pPr>
            <w:r w:rsidRPr="008037BB">
              <w:rPr>
                <w:rFonts w:ascii="Arial Narrow" w:hAnsi="Arial Narrow" w:cs="Arial"/>
                <w:b/>
                <w:color w:val="000000" w:themeColor="text1"/>
                <w:sz w:val="20"/>
                <w:szCs w:val="20"/>
              </w:rPr>
              <w:t>Responsável</w:t>
            </w:r>
          </w:p>
        </w:tc>
      </w:tr>
      <w:tr w:rsidR="005E4E23" w:rsidRPr="008037BB" w14:paraId="5E52B59E" w14:textId="77777777" w:rsidTr="00DC6FFA">
        <w:tc>
          <w:tcPr>
            <w:tcW w:w="5778" w:type="dxa"/>
            <w:gridSpan w:val="3"/>
            <w:vAlign w:val="center"/>
          </w:tcPr>
          <w:p w14:paraId="4F7AC186" w14:textId="77777777" w:rsidR="005E4E23" w:rsidRPr="008037BB" w:rsidRDefault="005E4E23" w:rsidP="00DC6FFA">
            <w:pPr>
              <w:pStyle w:val="SemEspaamento"/>
              <w:rPr>
                <w:rFonts w:ascii="Arial Narrow" w:hAnsi="Arial Narrow" w:cs="Arial"/>
                <w:color w:val="000000" w:themeColor="text1"/>
                <w:sz w:val="20"/>
                <w:szCs w:val="20"/>
              </w:rPr>
            </w:pPr>
            <w:r>
              <w:rPr>
                <w:rFonts w:ascii="Arial Narrow" w:hAnsi="Arial Narrow" w:cs="Arial"/>
                <w:color w:val="000000" w:themeColor="text1"/>
                <w:sz w:val="20"/>
                <w:szCs w:val="20"/>
              </w:rPr>
              <w:t>Sansões e penalidades previstas no Contrato</w:t>
            </w:r>
          </w:p>
        </w:tc>
        <w:tc>
          <w:tcPr>
            <w:tcW w:w="3092" w:type="dxa"/>
            <w:vAlign w:val="center"/>
          </w:tcPr>
          <w:p w14:paraId="335EFE68" w14:textId="77777777" w:rsidR="005E4E23" w:rsidRPr="008037BB" w:rsidRDefault="005E4E23" w:rsidP="00DC6FFA">
            <w:pPr>
              <w:pStyle w:val="SemEspaamento"/>
              <w:jc w:val="center"/>
              <w:rPr>
                <w:rFonts w:ascii="Arial Narrow" w:hAnsi="Arial Narrow" w:cs="Arial"/>
                <w:color w:val="000000" w:themeColor="text1"/>
                <w:sz w:val="20"/>
                <w:szCs w:val="20"/>
              </w:rPr>
            </w:pPr>
            <w:r>
              <w:rPr>
                <w:rFonts w:ascii="Arial Narrow" w:hAnsi="Arial Narrow" w:cs="Arial"/>
                <w:color w:val="000000" w:themeColor="text1"/>
                <w:sz w:val="20"/>
                <w:szCs w:val="20"/>
              </w:rPr>
              <w:t>Jurídico</w:t>
            </w:r>
          </w:p>
        </w:tc>
      </w:tr>
    </w:tbl>
    <w:p w14:paraId="260E666F" w14:textId="77777777" w:rsidR="005E4E23" w:rsidRPr="008037BB" w:rsidRDefault="005E4E23" w:rsidP="005E4E23">
      <w:pPr>
        <w:pStyle w:val="SemEspaamento"/>
        <w:spacing w:line="360" w:lineRule="auto"/>
        <w:ind w:left="360"/>
        <w:jc w:val="both"/>
        <w:rPr>
          <w:rFonts w:ascii="Arial Narrow" w:hAnsi="Arial Narrow" w:cs="Arial"/>
          <w:color w:val="000000" w:themeColor="text1"/>
        </w:rPr>
      </w:pPr>
    </w:p>
    <w:p w14:paraId="2E65424E" w14:textId="77777777" w:rsidR="005E4E23" w:rsidRPr="005E4E23" w:rsidRDefault="005E4E23" w:rsidP="005E4E23">
      <w:pPr>
        <w:pStyle w:val="PargrafodaLista"/>
        <w:spacing w:after="0" w:line="360" w:lineRule="auto"/>
        <w:ind w:left="1068"/>
        <w:jc w:val="both"/>
        <w:rPr>
          <w:rFonts w:ascii="Arial" w:hAnsi="Arial" w:cs="Arial"/>
          <w:sz w:val="24"/>
          <w:szCs w:val="24"/>
        </w:rPr>
      </w:pPr>
    </w:p>
    <w:p w14:paraId="6F2FAC8B" w14:textId="2DC24684" w:rsidR="00B87FA8" w:rsidRDefault="00B87FA8" w:rsidP="005E4E23">
      <w:pPr>
        <w:pStyle w:val="PargrafodaLista"/>
        <w:numPr>
          <w:ilvl w:val="0"/>
          <w:numId w:val="13"/>
        </w:numPr>
        <w:spacing w:after="0" w:line="360" w:lineRule="auto"/>
        <w:jc w:val="both"/>
        <w:rPr>
          <w:rFonts w:ascii="Arial" w:hAnsi="Arial" w:cs="Arial"/>
          <w:b/>
          <w:sz w:val="24"/>
          <w:szCs w:val="24"/>
        </w:rPr>
      </w:pPr>
      <w:r>
        <w:rPr>
          <w:rFonts w:ascii="Arial" w:hAnsi="Arial" w:cs="Arial"/>
          <w:b/>
          <w:sz w:val="24"/>
          <w:szCs w:val="24"/>
        </w:rPr>
        <w:t>AGENTES QUE PARTICIPARAM DO ESTUDO TÉCNICO PRELIMINAR:</w:t>
      </w:r>
    </w:p>
    <w:p w14:paraId="23BB9B3C" w14:textId="77777777" w:rsidR="00B87FA8" w:rsidRDefault="00B87FA8" w:rsidP="00B87FA8">
      <w:pPr>
        <w:spacing w:after="0" w:line="360" w:lineRule="auto"/>
        <w:jc w:val="both"/>
        <w:rPr>
          <w:rFonts w:ascii="Arial" w:hAnsi="Arial" w:cs="Arial"/>
          <w:b/>
          <w:sz w:val="24"/>
          <w:szCs w:val="24"/>
        </w:rPr>
      </w:pPr>
    </w:p>
    <w:p w14:paraId="6EDF291E" w14:textId="4DC96156" w:rsidR="00B87FA8" w:rsidRPr="006A6B9C" w:rsidRDefault="006A6B9C" w:rsidP="00B87FA8">
      <w:pPr>
        <w:spacing w:after="0" w:line="360" w:lineRule="auto"/>
        <w:jc w:val="both"/>
        <w:rPr>
          <w:rFonts w:ascii="Arial" w:hAnsi="Arial" w:cs="Arial"/>
          <w:sz w:val="24"/>
          <w:szCs w:val="24"/>
        </w:rPr>
      </w:pPr>
      <w:r w:rsidRPr="006A6B9C">
        <w:rPr>
          <w:rFonts w:ascii="Arial" w:hAnsi="Arial" w:cs="Arial"/>
          <w:sz w:val="24"/>
          <w:szCs w:val="24"/>
        </w:rPr>
        <w:t>Os agentes participativos deste Estudo Técnico Preliminar foram da Secretaria de Obras e Ha</w:t>
      </w:r>
      <w:r w:rsidR="00B4038D">
        <w:rPr>
          <w:rFonts w:ascii="Arial" w:hAnsi="Arial" w:cs="Arial"/>
          <w:sz w:val="24"/>
          <w:szCs w:val="24"/>
        </w:rPr>
        <w:t>bitação: Andressa Jhulian Leitz</w:t>
      </w:r>
      <w:r w:rsidR="006F76D1">
        <w:rPr>
          <w:rFonts w:ascii="Arial" w:hAnsi="Arial" w:cs="Arial"/>
          <w:sz w:val="24"/>
          <w:szCs w:val="24"/>
        </w:rPr>
        <w:t xml:space="preserve"> – Supervisor de Secretaria. </w:t>
      </w:r>
    </w:p>
    <w:p w14:paraId="6EA5FA3A" w14:textId="77777777" w:rsidR="007B1520" w:rsidRDefault="007B1520" w:rsidP="00C47125">
      <w:pPr>
        <w:spacing w:after="0" w:line="360" w:lineRule="auto"/>
        <w:jc w:val="right"/>
        <w:rPr>
          <w:rFonts w:ascii="Arial" w:hAnsi="Arial" w:cs="Arial"/>
          <w:b/>
          <w:bCs/>
          <w:sz w:val="24"/>
          <w:szCs w:val="24"/>
        </w:rPr>
      </w:pPr>
    </w:p>
    <w:p w14:paraId="433E4D0A" w14:textId="302B2E69" w:rsidR="00C47125" w:rsidRDefault="00A2205C" w:rsidP="00C47125">
      <w:pPr>
        <w:spacing w:after="0" w:line="360" w:lineRule="auto"/>
        <w:jc w:val="right"/>
        <w:rPr>
          <w:rFonts w:ascii="Arial" w:hAnsi="Arial" w:cs="Arial"/>
          <w:b/>
          <w:bCs/>
          <w:sz w:val="24"/>
          <w:szCs w:val="24"/>
        </w:rPr>
      </w:pPr>
      <w:r w:rsidRPr="00B47CDE">
        <w:rPr>
          <w:rFonts w:ascii="Arial" w:hAnsi="Arial" w:cs="Arial"/>
          <w:b/>
          <w:bCs/>
          <w:sz w:val="24"/>
          <w:szCs w:val="24"/>
        </w:rPr>
        <w:t>Município de Cosmópolis</w:t>
      </w:r>
      <w:r w:rsidR="00C47125" w:rsidRPr="00B47CDE">
        <w:rPr>
          <w:rFonts w:ascii="Arial" w:hAnsi="Arial" w:cs="Arial"/>
          <w:b/>
          <w:bCs/>
          <w:sz w:val="24"/>
          <w:szCs w:val="24"/>
        </w:rPr>
        <w:t xml:space="preserve">, </w:t>
      </w:r>
      <w:r w:rsidR="00CF6BEF">
        <w:rPr>
          <w:rFonts w:ascii="Arial" w:hAnsi="Arial" w:cs="Arial"/>
          <w:b/>
          <w:bCs/>
          <w:sz w:val="24"/>
          <w:szCs w:val="24"/>
        </w:rPr>
        <w:t>25</w:t>
      </w:r>
      <w:r w:rsidR="005516C1" w:rsidRPr="00B47CDE">
        <w:rPr>
          <w:rFonts w:ascii="Arial" w:hAnsi="Arial" w:cs="Arial"/>
          <w:b/>
          <w:bCs/>
          <w:sz w:val="24"/>
          <w:szCs w:val="24"/>
        </w:rPr>
        <w:t xml:space="preserve"> de </w:t>
      </w:r>
      <w:r w:rsidR="00CF6BEF">
        <w:rPr>
          <w:rFonts w:ascii="Arial" w:hAnsi="Arial" w:cs="Arial"/>
          <w:b/>
          <w:bCs/>
          <w:sz w:val="24"/>
          <w:szCs w:val="24"/>
        </w:rPr>
        <w:t>novembro</w:t>
      </w:r>
      <w:r w:rsidR="00C47125" w:rsidRPr="00B47CDE">
        <w:rPr>
          <w:rFonts w:ascii="Arial" w:hAnsi="Arial" w:cs="Arial"/>
          <w:b/>
          <w:bCs/>
          <w:sz w:val="24"/>
          <w:szCs w:val="24"/>
        </w:rPr>
        <w:t xml:space="preserve"> de 202</w:t>
      </w:r>
      <w:r w:rsidR="005D6E37">
        <w:rPr>
          <w:rFonts w:ascii="Arial" w:hAnsi="Arial" w:cs="Arial"/>
          <w:b/>
          <w:bCs/>
          <w:sz w:val="24"/>
          <w:szCs w:val="24"/>
        </w:rPr>
        <w:t>5</w:t>
      </w:r>
      <w:r w:rsidRPr="00B47CDE">
        <w:rPr>
          <w:rFonts w:ascii="Arial" w:hAnsi="Arial" w:cs="Arial"/>
          <w:b/>
          <w:bCs/>
          <w:sz w:val="24"/>
          <w:szCs w:val="24"/>
        </w:rPr>
        <w:t>.</w:t>
      </w:r>
    </w:p>
    <w:p w14:paraId="0FD5B368" w14:textId="77777777" w:rsidR="00696AD0" w:rsidRDefault="00696AD0" w:rsidP="00C47125">
      <w:pPr>
        <w:spacing w:after="0" w:line="360" w:lineRule="auto"/>
        <w:jc w:val="right"/>
        <w:rPr>
          <w:rFonts w:ascii="Arial" w:hAnsi="Arial" w:cs="Arial"/>
          <w:b/>
          <w:bCs/>
          <w:sz w:val="24"/>
          <w:szCs w:val="24"/>
        </w:rPr>
      </w:pPr>
    </w:p>
    <w:p w14:paraId="6118C303" w14:textId="77777777" w:rsidR="007B1520" w:rsidRDefault="007B1520" w:rsidP="00C47125">
      <w:pPr>
        <w:spacing w:after="0" w:line="360" w:lineRule="auto"/>
        <w:jc w:val="right"/>
        <w:rPr>
          <w:rFonts w:ascii="Arial" w:hAnsi="Arial" w:cs="Arial"/>
          <w:b/>
          <w:bCs/>
          <w:sz w:val="24"/>
          <w:szCs w:val="24"/>
        </w:rPr>
      </w:pPr>
    </w:p>
    <w:p w14:paraId="1450520F" w14:textId="77777777" w:rsidR="00696AD0" w:rsidRDefault="00696AD0" w:rsidP="00C47125">
      <w:pPr>
        <w:spacing w:after="0" w:line="360" w:lineRule="auto"/>
        <w:jc w:val="right"/>
        <w:rPr>
          <w:rFonts w:ascii="Arial" w:hAnsi="Arial" w:cs="Arial"/>
          <w:b/>
          <w:bCs/>
          <w:sz w:val="24"/>
          <w:szCs w:val="24"/>
        </w:rPr>
      </w:pPr>
    </w:p>
    <w:p w14:paraId="4CD893FC" w14:textId="11E0B900" w:rsidR="0070651F" w:rsidRDefault="0070651F" w:rsidP="0070651F">
      <w:pPr>
        <w:rPr>
          <w:rFonts w:ascii="Arial"/>
        </w:rPr>
      </w:pPr>
      <w:r>
        <w:rPr>
          <w:rFonts w:ascii="Arial"/>
        </w:rPr>
        <w:t xml:space="preserve">___________________________________         ___________________________________ </w:t>
      </w:r>
    </w:p>
    <w:p w14:paraId="66CF621A" w14:textId="6EEB4F00" w:rsidR="0070651F" w:rsidRPr="00696AD0" w:rsidRDefault="003F0A6E" w:rsidP="0070651F">
      <w:pPr>
        <w:spacing w:before="93"/>
        <w:ind w:right="110"/>
        <w:rPr>
          <w:rFonts w:ascii="Arial" w:hAnsi="Arial" w:cs="Arial"/>
          <w:b/>
          <w:sz w:val="28"/>
        </w:rPr>
      </w:pPr>
      <w:r>
        <w:rPr>
          <w:rFonts w:ascii="Arial" w:hAnsi="Arial" w:cs="Arial"/>
          <w:b/>
          <w:sz w:val="24"/>
        </w:rPr>
        <w:t xml:space="preserve">Gustavo Henrique </w:t>
      </w:r>
      <w:proofErr w:type="spellStart"/>
      <w:r>
        <w:rPr>
          <w:rFonts w:ascii="Arial" w:hAnsi="Arial" w:cs="Arial"/>
          <w:b/>
          <w:sz w:val="24"/>
        </w:rPr>
        <w:t>Marcolin</w:t>
      </w:r>
      <w:proofErr w:type="spellEnd"/>
      <w:r w:rsidR="0070651F" w:rsidRPr="00696AD0">
        <w:rPr>
          <w:rFonts w:ascii="Arial" w:hAnsi="Arial" w:cs="Arial"/>
          <w:b/>
          <w:sz w:val="24"/>
        </w:rPr>
        <w:t xml:space="preserve">          </w:t>
      </w:r>
      <w:r>
        <w:rPr>
          <w:rFonts w:ascii="Arial" w:hAnsi="Arial" w:cs="Arial"/>
          <w:b/>
          <w:sz w:val="24"/>
        </w:rPr>
        <w:t xml:space="preserve">                      </w:t>
      </w:r>
      <w:r w:rsidR="0070651F" w:rsidRPr="00696AD0">
        <w:rPr>
          <w:rFonts w:ascii="Arial" w:hAnsi="Arial" w:cs="Arial"/>
          <w:b/>
          <w:sz w:val="24"/>
        </w:rPr>
        <w:t xml:space="preserve"> </w:t>
      </w:r>
      <w:r w:rsidR="00696AD0">
        <w:rPr>
          <w:rFonts w:ascii="Arial" w:hAnsi="Arial" w:cs="Arial"/>
          <w:b/>
          <w:sz w:val="24"/>
        </w:rPr>
        <w:t xml:space="preserve">      </w:t>
      </w:r>
      <w:r w:rsidR="00B4038D">
        <w:rPr>
          <w:rFonts w:ascii="Arial" w:hAnsi="Arial" w:cs="Arial"/>
          <w:b/>
          <w:sz w:val="24"/>
        </w:rPr>
        <w:t xml:space="preserve">Andressa </w:t>
      </w:r>
      <w:proofErr w:type="spellStart"/>
      <w:r w:rsidR="00B4038D">
        <w:rPr>
          <w:rFonts w:ascii="Arial" w:hAnsi="Arial" w:cs="Arial"/>
          <w:b/>
          <w:sz w:val="24"/>
        </w:rPr>
        <w:t>Jhulian</w:t>
      </w:r>
      <w:proofErr w:type="spellEnd"/>
      <w:r w:rsidR="00B4038D">
        <w:rPr>
          <w:rFonts w:ascii="Arial" w:hAnsi="Arial" w:cs="Arial"/>
          <w:b/>
          <w:sz w:val="24"/>
        </w:rPr>
        <w:t xml:space="preserve"> </w:t>
      </w:r>
      <w:proofErr w:type="spellStart"/>
      <w:r w:rsidR="00B4038D">
        <w:rPr>
          <w:rFonts w:ascii="Arial" w:hAnsi="Arial" w:cs="Arial"/>
          <w:b/>
          <w:sz w:val="24"/>
        </w:rPr>
        <w:t>Leitz</w:t>
      </w:r>
      <w:proofErr w:type="spellEnd"/>
      <w:r w:rsidR="0070651F" w:rsidRPr="00696AD0">
        <w:rPr>
          <w:rFonts w:ascii="Arial" w:hAnsi="Arial" w:cs="Arial"/>
          <w:b/>
          <w:sz w:val="24"/>
        </w:rPr>
        <w:t xml:space="preserve"> </w:t>
      </w:r>
    </w:p>
    <w:p w14:paraId="6A678C7B" w14:textId="1A6F2B45" w:rsidR="0070651F" w:rsidRDefault="003F0A6E" w:rsidP="0070651F">
      <w:pPr>
        <w:spacing w:after="0" w:line="360" w:lineRule="auto"/>
        <w:rPr>
          <w:rFonts w:ascii="Arial" w:hAnsi="Arial" w:cs="Arial"/>
          <w:b/>
          <w:bCs/>
          <w:sz w:val="24"/>
          <w:szCs w:val="24"/>
        </w:rPr>
      </w:pPr>
      <w:r>
        <w:rPr>
          <w:rFonts w:ascii="Arial" w:hAnsi="Arial" w:cs="Arial"/>
          <w:b/>
          <w:bCs/>
          <w:sz w:val="24"/>
          <w:szCs w:val="24"/>
        </w:rPr>
        <w:t>Secretário de Obras e Habitação</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70651F">
        <w:rPr>
          <w:rFonts w:ascii="Arial" w:hAnsi="Arial" w:cs="Arial"/>
          <w:b/>
          <w:bCs/>
          <w:sz w:val="24"/>
          <w:szCs w:val="24"/>
        </w:rPr>
        <w:t xml:space="preserve">Crea/SP </w:t>
      </w:r>
      <w:r w:rsidR="00B4038D">
        <w:rPr>
          <w:rFonts w:ascii="Arial" w:hAnsi="Arial" w:cs="Arial"/>
          <w:b/>
          <w:bCs/>
          <w:sz w:val="24"/>
          <w:szCs w:val="24"/>
        </w:rPr>
        <w:t>5070660898</w:t>
      </w:r>
    </w:p>
    <w:p w14:paraId="52689746" w14:textId="77777777" w:rsidR="0070651F" w:rsidRPr="00B47CDE" w:rsidRDefault="0070651F" w:rsidP="0070651F">
      <w:pPr>
        <w:spacing w:after="0" w:line="360" w:lineRule="auto"/>
        <w:rPr>
          <w:rFonts w:ascii="Arial" w:hAnsi="Arial" w:cs="Arial"/>
          <w:b/>
          <w:bCs/>
          <w:sz w:val="24"/>
          <w:szCs w:val="24"/>
        </w:rPr>
      </w:pPr>
    </w:p>
    <w:sectPr w:rsidR="0070651F" w:rsidRPr="00B47CDE" w:rsidSect="000E5591">
      <w:headerReference w:type="default" r:id="rId7"/>
      <w:footerReference w:type="default" r:id="rId8"/>
      <w:pgSz w:w="11906" w:h="16838"/>
      <w:pgMar w:top="1985" w:right="1558"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BCBA8" w14:textId="77777777" w:rsidR="00790CF2" w:rsidRDefault="00790CF2" w:rsidP="00C47125">
      <w:pPr>
        <w:spacing w:after="0" w:line="240" w:lineRule="auto"/>
      </w:pPr>
      <w:r>
        <w:separator/>
      </w:r>
    </w:p>
  </w:endnote>
  <w:endnote w:type="continuationSeparator" w:id="0">
    <w:p w14:paraId="6E60FE5D" w14:textId="77777777" w:rsidR="00790CF2" w:rsidRDefault="00790CF2" w:rsidP="00C47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785992"/>
      <w:docPartObj>
        <w:docPartGallery w:val="Page Numbers (Bottom of Page)"/>
        <w:docPartUnique/>
      </w:docPartObj>
    </w:sdtPr>
    <w:sdtEndPr/>
    <w:sdtContent>
      <w:p w14:paraId="78A9A609" w14:textId="31FA63C3" w:rsidR="00BC1CC2" w:rsidRDefault="00BC1CC2">
        <w:pPr>
          <w:pStyle w:val="Rodap"/>
          <w:jc w:val="center"/>
        </w:pPr>
        <w:r>
          <w:fldChar w:fldCharType="begin"/>
        </w:r>
        <w:r>
          <w:instrText>PAGE   \* MERGEFORMAT</w:instrText>
        </w:r>
        <w:r>
          <w:fldChar w:fldCharType="separate"/>
        </w:r>
        <w:r w:rsidR="00B64A08">
          <w:rPr>
            <w:noProof/>
          </w:rPr>
          <w:t>8</w:t>
        </w:r>
        <w:r>
          <w:fldChar w:fldCharType="end"/>
        </w:r>
      </w:p>
    </w:sdtContent>
  </w:sdt>
  <w:p w14:paraId="51F111EC" w14:textId="77777777" w:rsidR="00BC1CC2" w:rsidRDefault="00BC1CC2">
    <w:pPr>
      <w:pStyle w:val="Rodap"/>
    </w:pPr>
  </w:p>
  <w:p w14:paraId="43BB9E9D" w14:textId="77777777" w:rsidR="0051534B" w:rsidRDefault="005153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3CCC6" w14:textId="77777777" w:rsidR="00790CF2" w:rsidRDefault="00790CF2" w:rsidP="00C47125">
      <w:pPr>
        <w:spacing w:after="0" w:line="240" w:lineRule="auto"/>
      </w:pPr>
      <w:r>
        <w:separator/>
      </w:r>
    </w:p>
  </w:footnote>
  <w:footnote w:type="continuationSeparator" w:id="0">
    <w:p w14:paraId="1B396A8B" w14:textId="77777777" w:rsidR="00790CF2" w:rsidRDefault="00790CF2" w:rsidP="00C47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C16EC" w14:textId="5D8EE7BF" w:rsidR="00A26E59" w:rsidRDefault="00A26E59">
    <w:pPr>
      <w:pStyle w:val="Cabealho"/>
    </w:pPr>
    <w:r>
      <w:rPr>
        <w:noProof/>
        <w:lang w:eastAsia="pt-BR"/>
      </w:rPr>
      <w:drawing>
        <wp:anchor distT="0" distB="0" distL="0" distR="0" simplePos="0" relativeHeight="251661312" behindDoc="1" locked="0" layoutInCell="1" allowOverlap="1" wp14:anchorId="75073BCD" wp14:editId="6B528659">
          <wp:simplePos x="0" y="0"/>
          <wp:positionH relativeFrom="margin">
            <wp:align>right</wp:align>
          </wp:positionH>
          <wp:positionV relativeFrom="page">
            <wp:posOffset>172720</wp:posOffset>
          </wp:positionV>
          <wp:extent cx="863232" cy="902400"/>
          <wp:effectExtent l="0" t="0" r="0" b="0"/>
          <wp:wrapNone/>
          <wp:docPr id="1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863232" cy="902400"/>
                  </a:xfrm>
                  <a:prstGeom prst="rect">
                    <a:avLst/>
                  </a:prstGeom>
                </pic:spPr>
              </pic:pic>
            </a:graphicData>
          </a:graphic>
        </wp:anchor>
      </w:drawing>
    </w:r>
    <w:r>
      <w:rPr>
        <w:noProof/>
        <w:lang w:eastAsia="pt-BR"/>
      </w:rPr>
      <w:drawing>
        <wp:anchor distT="0" distB="0" distL="0" distR="0" simplePos="0" relativeHeight="251659264" behindDoc="1" locked="0" layoutInCell="1" allowOverlap="1" wp14:anchorId="32EFB379" wp14:editId="0B2180A1">
          <wp:simplePos x="0" y="0"/>
          <wp:positionH relativeFrom="margin">
            <wp:align>left</wp:align>
          </wp:positionH>
          <wp:positionV relativeFrom="page">
            <wp:posOffset>153670</wp:posOffset>
          </wp:positionV>
          <wp:extent cx="827388" cy="964374"/>
          <wp:effectExtent l="0" t="0" r="0" b="762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 cstate="print"/>
                  <a:stretch>
                    <a:fillRect/>
                  </a:stretch>
                </pic:blipFill>
                <pic:spPr>
                  <a:xfrm>
                    <a:off x="0" y="0"/>
                    <a:ext cx="827388" cy="964374"/>
                  </a:xfrm>
                  <a:prstGeom prst="rect">
                    <a:avLst/>
                  </a:prstGeom>
                </pic:spPr>
              </pic:pic>
            </a:graphicData>
          </a:graphic>
        </wp:anchor>
      </w:drawing>
    </w:r>
    <w:r>
      <w:rPr>
        <w:noProof/>
        <w:lang w:eastAsia="pt-BR"/>
      </w:rPr>
      <mc:AlternateContent>
        <mc:Choice Requires="wps">
          <w:drawing>
            <wp:anchor distT="0" distB="0" distL="114300" distR="114300" simplePos="0" relativeHeight="251663360" behindDoc="1" locked="0" layoutInCell="1" allowOverlap="1" wp14:anchorId="6B405FF9" wp14:editId="3C0F57D1">
              <wp:simplePos x="0" y="0"/>
              <wp:positionH relativeFrom="margin">
                <wp:align>center</wp:align>
              </wp:positionH>
              <wp:positionV relativeFrom="page">
                <wp:posOffset>181610</wp:posOffset>
              </wp:positionV>
              <wp:extent cx="4021455" cy="990600"/>
              <wp:effectExtent l="0" t="0" r="1714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1455"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8E4D0" w14:textId="77777777" w:rsidR="00A26E59" w:rsidRDefault="00A26E59" w:rsidP="00A26E59">
                          <w:pPr>
                            <w:spacing w:before="7"/>
                            <w:ind w:left="2" w:right="2"/>
                            <w:jc w:val="center"/>
                            <w:rPr>
                              <w:sz w:val="40"/>
                            </w:rPr>
                          </w:pPr>
                          <w:r>
                            <w:rPr>
                              <w:sz w:val="40"/>
                            </w:rPr>
                            <w:t>Prefeitura</w:t>
                          </w:r>
                          <w:r>
                            <w:rPr>
                              <w:spacing w:val="-2"/>
                              <w:sz w:val="40"/>
                            </w:rPr>
                            <w:t xml:space="preserve"> </w:t>
                          </w:r>
                          <w:r>
                            <w:rPr>
                              <w:sz w:val="40"/>
                            </w:rPr>
                            <w:t>Municipal</w:t>
                          </w:r>
                          <w:r>
                            <w:rPr>
                              <w:spacing w:val="-1"/>
                              <w:sz w:val="40"/>
                            </w:rPr>
                            <w:t xml:space="preserve"> </w:t>
                          </w:r>
                          <w:r>
                            <w:rPr>
                              <w:sz w:val="40"/>
                            </w:rPr>
                            <w:t>de</w:t>
                          </w:r>
                          <w:r>
                            <w:rPr>
                              <w:spacing w:val="-1"/>
                              <w:sz w:val="40"/>
                            </w:rPr>
                            <w:t xml:space="preserve"> </w:t>
                          </w:r>
                          <w:r>
                            <w:rPr>
                              <w:sz w:val="40"/>
                            </w:rPr>
                            <w:t>Cosmópolis</w:t>
                          </w:r>
                        </w:p>
                        <w:p w14:paraId="17AEE71E" w14:textId="77777777" w:rsidR="00A26E59" w:rsidRDefault="00A26E59" w:rsidP="00A26E59">
                          <w:pPr>
                            <w:pStyle w:val="Corpodetexto"/>
                            <w:spacing w:before="2"/>
                            <w:ind w:left="1" w:right="2"/>
                            <w:jc w:val="center"/>
                          </w:pPr>
                          <w:r>
                            <w:t>ESTADO</w:t>
                          </w:r>
                          <w:r>
                            <w:rPr>
                              <w:spacing w:val="-1"/>
                            </w:rPr>
                            <w:t xml:space="preserve"> </w:t>
                          </w:r>
                          <w:r>
                            <w:t>DE</w:t>
                          </w:r>
                          <w:r>
                            <w:rPr>
                              <w:spacing w:val="-3"/>
                            </w:rPr>
                            <w:t xml:space="preserve"> </w:t>
                          </w:r>
                          <w:r>
                            <w:t>SÃO</w:t>
                          </w:r>
                          <w:r>
                            <w:rPr>
                              <w:spacing w:val="-3"/>
                            </w:rPr>
                            <w:t xml:space="preserve"> </w:t>
                          </w:r>
                          <w:r>
                            <w:t>PAULO</w:t>
                          </w:r>
                        </w:p>
                        <w:p w14:paraId="2BE51E93" w14:textId="77777777" w:rsidR="00A26E59" w:rsidRDefault="00A26E59" w:rsidP="00A26E59">
                          <w:pPr>
                            <w:pStyle w:val="Corpodetexto"/>
                            <w:ind w:left="6" w:right="2"/>
                            <w:jc w:val="center"/>
                          </w:pPr>
                          <w:r>
                            <w:t>Rua Dr.</w:t>
                          </w:r>
                          <w:r>
                            <w:rPr>
                              <w:spacing w:val="-1"/>
                            </w:rPr>
                            <w:t xml:space="preserve"> </w:t>
                          </w:r>
                          <w:r>
                            <w:t>Campos</w:t>
                          </w:r>
                          <w:r>
                            <w:rPr>
                              <w:spacing w:val="-3"/>
                            </w:rPr>
                            <w:t xml:space="preserve"> </w:t>
                          </w:r>
                          <w:r>
                            <w:t>Sales,</w:t>
                          </w:r>
                          <w:r>
                            <w:rPr>
                              <w:spacing w:val="-1"/>
                            </w:rPr>
                            <w:t xml:space="preserve"> </w:t>
                          </w:r>
                          <w:r>
                            <w:t>398</w:t>
                          </w:r>
                        </w:p>
                        <w:p w14:paraId="0FD2BB7B" w14:textId="77777777" w:rsidR="00A26E59" w:rsidRDefault="00A26E59" w:rsidP="00A26E59">
                          <w:pPr>
                            <w:pStyle w:val="Corpodetexto"/>
                            <w:spacing w:before="1"/>
                            <w:ind w:left="2"/>
                            <w:jc w:val="center"/>
                          </w:pPr>
                          <w:r>
                            <w:t>Telefone:</w:t>
                          </w:r>
                          <w:r>
                            <w:rPr>
                              <w:spacing w:val="-2"/>
                            </w:rPr>
                            <w:t xml:space="preserve"> </w:t>
                          </w:r>
                          <w:r>
                            <w:t>(19)</w:t>
                          </w:r>
                          <w:r>
                            <w:rPr>
                              <w:spacing w:val="-2"/>
                            </w:rPr>
                            <w:t xml:space="preserve"> </w:t>
                          </w:r>
                          <w:r>
                            <w:t>3812-8000 -</w:t>
                          </w:r>
                          <w:r>
                            <w:rPr>
                              <w:spacing w:val="-3"/>
                            </w:rPr>
                            <w:t xml:space="preserve"> </w:t>
                          </w:r>
                          <w:r>
                            <w:t>3812-</w:t>
                          </w:r>
                          <w:r>
                            <w:rPr>
                              <w:spacing w:val="-4"/>
                            </w:rPr>
                            <w:t xml:space="preserve"> </w:t>
                          </w:r>
                          <w:r>
                            <w:t>8020-</w:t>
                          </w:r>
                          <w:r>
                            <w:rPr>
                              <w:spacing w:val="-3"/>
                            </w:rPr>
                            <w:t xml:space="preserve"> </w:t>
                          </w:r>
                          <w:r>
                            <w:t>CEP.</w:t>
                          </w:r>
                          <w:r>
                            <w:rPr>
                              <w:spacing w:val="-4"/>
                            </w:rPr>
                            <w:t xml:space="preserve"> </w:t>
                          </w:r>
                          <w:r>
                            <w:t>13.150-027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405FF9" id="_x0000_t202" coordsize="21600,21600" o:spt="202" path="m,l,21600r21600,l21600,xe">
              <v:stroke joinstyle="miter"/>
              <v:path gradientshapeok="t" o:connecttype="rect"/>
            </v:shapetype>
            <v:shape id="Text Box 2" o:spid="_x0000_s1026" type="#_x0000_t202" style="position:absolute;margin-left:0;margin-top:14.3pt;width:316.65pt;height:78pt;z-index:-25165312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" filled="f" stroked="f">
              <v:textbox inset="0,0,0,0">
                <w:txbxContent>
                  <w:p w14:paraId="6E38E4D0" w14:textId="77777777" w:rsidR="00A26E59" w:rsidRDefault="00A26E59" w:rsidP="00A26E59">
                    <w:pPr>
                      <w:spacing w:before="7"/>
                      <w:ind w:left="2" w:right="2"/>
                      <w:jc w:val="center"/>
                      <w:rPr>
                        <w:sz w:val="40"/>
                      </w:rPr>
                    </w:pPr>
                    <w:r>
                      <w:rPr>
                        <w:sz w:val="40"/>
                      </w:rPr>
                      <w:t>Prefeitura</w:t>
                    </w:r>
                    <w:r>
                      <w:rPr>
                        <w:spacing w:val="-2"/>
                        <w:sz w:val="40"/>
                      </w:rPr>
                      <w:t xml:space="preserve"> </w:t>
                    </w:r>
                    <w:r>
                      <w:rPr>
                        <w:sz w:val="40"/>
                      </w:rPr>
                      <w:t>Municipal</w:t>
                    </w:r>
                    <w:r>
                      <w:rPr>
                        <w:spacing w:val="-1"/>
                        <w:sz w:val="40"/>
                      </w:rPr>
                      <w:t xml:space="preserve"> </w:t>
                    </w:r>
                    <w:r>
                      <w:rPr>
                        <w:sz w:val="40"/>
                      </w:rPr>
                      <w:t>de</w:t>
                    </w:r>
                    <w:r>
                      <w:rPr>
                        <w:spacing w:val="-1"/>
                        <w:sz w:val="40"/>
                      </w:rPr>
                      <w:t xml:space="preserve"> </w:t>
                    </w:r>
                    <w:r>
                      <w:rPr>
                        <w:sz w:val="40"/>
                      </w:rPr>
                      <w:t>Cosmópolis</w:t>
                    </w:r>
                  </w:p>
                  <w:p w14:paraId="17AEE71E" w14:textId="77777777" w:rsidR="00A26E59" w:rsidRDefault="00A26E59" w:rsidP="00A26E59">
                    <w:pPr>
                      <w:pStyle w:val="Corpodetexto"/>
                      <w:spacing w:before="2"/>
                      <w:ind w:left="1" w:right="2"/>
                      <w:jc w:val="center"/>
                    </w:pPr>
                    <w:r>
                      <w:t>ESTADO</w:t>
                    </w:r>
                    <w:r>
                      <w:rPr>
                        <w:spacing w:val="-1"/>
                      </w:rPr>
                      <w:t xml:space="preserve"> </w:t>
                    </w:r>
                    <w:r>
                      <w:t>DE</w:t>
                    </w:r>
                    <w:r>
                      <w:rPr>
                        <w:spacing w:val="-3"/>
                      </w:rPr>
                      <w:t xml:space="preserve"> </w:t>
                    </w:r>
                    <w:r>
                      <w:t>SÃO</w:t>
                    </w:r>
                    <w:r>
                      <w:rPr>
                        <w:spacing w:val="-3"/>
                      </w:rPr>
                      <w:t xml:space="preserve"> </w:t>
                    </w:r>
                    <w:r>
                      <w:t>PAULO</w:t>
                    </w:r>
                  </w:p>
                  <w:p w14:paraId="2BE51E93" w14:textId="77777777" w:rsidR="00A26E59" w:rsidRDefault="00A26E59" w:rsidP="00A26E59">
                    <w:pPr>
                      <w:pStyle w:val="Corpodetexto"/>
                      <w:ind w:left="6" w:right="2"/>
                      <w:jc w:val="center"/>
                    </w:pPr>
                    <w:r>
                      <w:t>Rua Dr.</w:t>
                    </w:r>
                    <w:r>
                      <w:rPr>
                        <w:spacing w:val="-1"/>
                      </w:rPr>
                      <w:t xml:space="preserve"> </w:t>
                    </w:r>
                    <w:r>
                      <w:t>Campos</w:t>
                    </w:r>
                    <w:r>
                      <w:rPr>
                        <w:spacing w:val="-3"/>
                      </w:rPr>
                      <w:t xml:space="preserve"> </w:t>
                    </w:r>
                    <w:r>
                      <w:t>Sales,</w:t>
                    </w:r>
                    <w:r>
                      <w:rPr>
                        <w:spacing w:val="-1"/>
                      </w:rPr>
                      <w:t xml:space="preserve"> </w:t>
                    </w:r>
                    <w:r>
                      <w:t>398</w:t>
                    </w:r>
                  </w:p>
                  <w:p w14:paraId="0FD2BB7B" w14:textId="77777777" w:rsidR="00A26E59" w:rsidRDefault="00A26E59" w:rsidP="00A26E59">
                    <w:pPr>
                      <w:pStyle w:val="Corpodetexto"/>
                      <w:spacing w:before="1"/>
                      <w:ind w:left="2"/>
                      <w:jc w:val="center"/>
                    </w:pPr>
                    <w:r>
                      <w:t>Telefone:</w:t>
                    </w:r>
                    <w:r>
                      <w:rPr>
                        <w:spacing w:val="-2"/>
                      </w:rPr>
                      <w:t xml:space="preserve"> </w:t>
                    </w:r>
                    <w:r>
                      <w:t>(19)</w:t>
                    </w:r>
                    <w:r>
                      <w:rPr>
                        <w:spacing w:val="-2"/>
                      </w:rPr>
                      <w:t xml:space="preserve"> </w:t>
                    </w:r>
                    <w:r>
                      <w:t>3812-8000 -</w:t>
                    </w:r>
                    <w:r>
                      <w:rPr>
                        <w:spacing w:val="-3"/>
                      </w:rPr>
                      <w:t xml:space="preserve"> </w:t>
                    </w:r>
                    <w:r>
                      <w:t>3812-</w:t>
                    </w:r>
                    <w:r>
                      <w:rPr>
                        <w:spacing w:val="-4"/>
                      </w:rPr>
                      <w:t xml:space="preserve"> </w:t>
                    </w:r>
                    <w:r>
                      <w:t>8020-</w:t>
                    </w:r>
                    <w:r>
                      <w:rPr>
                        <w:spacing w:val="-3"/>
                      </w:rPr>
                      <w:t xml:space="preserve"> </w:t>
                    </w:r>
                    <w:r>
                      <w:t>CEP.</w:t>
                    </w:r>
                    <w:r>
                      <w:rPr>
                        <w:spacing w:val="-4"/>
                      </w:rPr>
                      <w:t xml:space="preserve"> </w:t>
                    </w:r>
                    <w:r>
                      <w:t>13.150-027</w:t>
                    </w:r>
                  </w:p>
                </w:txbxContent>
              </v:textbox>
              <w10:wrap anchorx="margin" anchory="page"/>
            </v:shape>
          </w:pict>
        </mc:Fallback>
      </mc:AlternateContent>
    </w:r>
  </w:p>
  <w:p w14:paraId="64ACF7F9" w14:textId="77777777" w:rsidR="0051534B" w:rsidRDefault="005153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0174F"/>
    <w:multiLevelType w:val="multilevel"/>
    <w:tmpl w:val="0416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0D244DC2"/>
    <w:multiLevelType w:val="hybridMultilevel"/>
    <w:tmpl w:val="2F72A6B6"/>
    <w:lvl w:ilvl="0" w:tplc="002C0C0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24C1D4A"/>
    <w:multiLevelType w:val="multilevel"/>
    <w:tmpl w:val="09185318"/>
    <w:lvl w:ilvl="0">
      <w:start w:val="1"/>
      <w:numFmt w:val="decimal"/>
      <w:lvlText w:val="%1."/>
      <w:lvlJc w:val="left"/>
      <w:pPr>
        <w:ind w:left="1068" w:hanging="360"/>
      </w:pPr>
    </w:lvl>
    <w:lvl w:ilvl="1">
      <w:start w:val="1"/>
      <w:numFmt w:val="decimal"/>
      <w:lvlText w:val="%1.%2."/>
      <w:lvlJc w:val="left"/>
      <w:pPr>
        <w:ind w:left="1500" w:hanging="432"/>
      </w:pPr>
      <w:rPr>
        <w:b/>
        <w:bCs/>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 w15:restartNumberingAfterBreak="0">
    <w:nsid w:val="16323C5B"/>
    <w:multiLevelType w:val="hybridMultilevel"/>
    <w:tmpl w:val="7684410C"/>
    <w:lvl w:ilvl="0" w:tplc="0AD259CC">
      <w:start w:val="1"/>
      <w:numFmt w:val="lowerLetter"/>
      <w:lvlText w:val="%1)"/>
      <w:lvlJc w:val="left"/>
      <w:pPr>
        <w:ind w:left="720" w:hanging="360"/>
      </w:pPr>
      <w:rPr>
        <w:rFonts w:ascii="Arial" w:eastAsia="Arial" w:hAnsi="Arial" w:cs="Arial" w:hint="default"/>
        <w:b/>
        <w:bCs/>
        <w:i w:val="0"/>
        <w:iCs w:val="0"/>
        <w:spacing w:val="-1"/>
        <w:w w:val="100"/>
        <w:sz w:val="23"/>
        <w:szCs w:val="23"/>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FF51EB8"/>
    <w:multiLevelType w:val="multilevel"/>
    <w:tmpl w:val="00B8D0F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DE653C"/>
    <w:multiLevelType w:val="multilevel"/>
    <w:tmpl w:val="0918531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2D66E1"/>
    <w:multiLevelType w:val="hybridMultilevel"/>
    <w:tmpl w:val="7A12AA4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74B7EC9"/>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83C226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D92190"/>
    <w:multiLevelType w:val="hybridMultilevel"/>
    <w:tmpl w:val="8A8E00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61A19E4"/>
    <w:multiLevelType w:val="multilevel"/>
    <w:tmpl w:val="CD000F9C"/>
    <w:lvl w:ilvl="0">
      <w:start w:val="1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11" w15:restartNumberingAfterBreak="0">
    <w:nsid w:val="4A4745B2"/>
    <w:multiLevelType w:val="multilevel"/>
    <w:tmpl w:val="E00A811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1D64365"/>
    <w:multiLevelType w:val="hybridMultilevel"/>
    <w:tmpl w:val="623AB9A6"/>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3" w15:restartNumberingAfterBreak="0">
    <w:nsid w:val="57DA1B94"/>
    <w:multiLevelType w:val="hybridMultilevel"/>
    <w:tmpl w:val="49D4A8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8107A56"/>
    <w:multiLevelType w:val="multilevel"/>
    <w:tmpl w:val="09185318"/>
    <w:lvl w:ilvl="0">
      <w:start w:val="1"/>
      <w:numFmt w:val="decimal"/>
      <w:lvlText w:val="%1."/>
      <w:lvlJc w:val="left"/>
      <w:pPr>
        <w:ind w:left="1068" w:hanging="360"/>
      </w:pPr>
    </w:lvl>
    <w:lvl w:ilvl="1">
      <w:start w:val="1"/>
      <w:numFmt w:val="decimal"/>
      <w:lvlText w:val="%1.%2."/>
      <w:lvlJc w:val="left"/>
      <w:pPr>
        <w:ind w:left="1500" w:hanging="432"/>
      </w:pPr>
      <w:rPr>
        <w:b/>
        <w:bCs/>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15:restartNumberingAfterBreak="0">
    <w:nsid w:val="7FC16DB7"/>
    <w:multiLevelType w:val="multilevel"/>
    <w:tmpl w:val="DFA422D8"/>
    <w:lvl w:ilvl="0">
      <w:start w:val="1"/>
      <w:numFmt w:val="decimal"/>
      <w:lvlText w:val="%1."/>
      <w:lvlJc w:val="left"/>
      <w:pPr>
        <w:ind w:left="1636" w:hanging="360"/>
      </w:pPr>
      <w:rPr>
        <w:rFonts w:hint="default"/>
      </w:rPr>
    </w:lvl>
    <w:lvl w:ilvl="1">
      <w:start w:val="1"/>
      <w:numFmt w:val="decimal"/>
      <w:isLgl/>
      <w:lvlText w:val="%1.%2."/>
      <w:lvlJc w:val="left"/>
      <w:pPr>
        <w:ind w:left="462" w:hanging="360"/>
      </w:pPr>
      <w:rPr>
        <w:rFonts w:hint="default"/>
        <w:b/>
        <w:bCs/>
        <w:color w:val="auto"/>
        <w:sz w:val="22"/>
        <w:szCs w:val="22"/>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182" w:hanging="108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542" w:hanging="1440"/>
      </w:pPr>
      <w:rPr>
        <w:rFonts w:hint="default"/>
      </w:rPr>
    </w:lvl>
  </w:abstractNum>
  <w:num w:numId="1">
    <w:abstractNumId w:val="1"/>
  </w:num>
  <w:num w:numId="2">
    <w:abstractNumId w:val="4"/>
  </w:num>
  <w:num w:numId="3">
    <w:abstractNumId w:val="8"/>
  </w:num>
  <w:num w:numId="4">
    <w:abstractNumId w:val="2"/>
  </w:num>
  <w:num w:numId="5">
    <w:abstractNumId w:val="0"/>
  </w:num>
  <w:num w:numId="6">
    <w:abstractNumId w:val="13"/>
  </w:num>
  <w:num w:numId="7">
    <w:abstractNumId w:val="6"/>
  </w:num>
  <w:num w:numId="8">
    <w:abstractNumId w:val="9"/>
  </w:num>
  <w:num w:numId="9">
    <w:abstractNumId w:val="5"/>
  </w:num>
  <w:num w:numId="10">
    <w:abstractNumId w:val="12"/>
  </w:num>
  <w:num w:numId="11">
    <w:abstractNumId w:val="15"/>
  </w:num>
  <w:num w:numId="12">
    <w:abstractNumId w:val="11"/>
  </w:num>
  <w:num w:numId="13">
    <w:abstractNumId w:val="10"/>
  </w:num>
  <w:num w:numId="14">
    <w:abstractNumId w:val="7"/>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EBE"/>
    <w:rsid w:val="00013A8E"/>
    <w:rsid w:val="00017E6C"/>
    <w:rsid w:val="000248CC"/>
    <w:rsid w:val="00060361"/>
    <w:rsid w:val="000810B9"/>
    <w:rsid w:val="000877C5"/>
    <w:rsid w:val="000B2AF3"/>
    <w:rsid w:val="000E107C"/>
    <w:rsid w:val="000E3601"/>
    <w:rsid w:val="000E4032"/>
    <w:rsid w:val="000E5591"/>
    <w:rsid w:val="000E5DD0"/>
    <w:rsid w:val="0011046F"/>
    <w:rsid w:val="001261AD"/>
    <w:rsid w:val="0012638F"/>
    <w:rsid w:val="001F6399"/>
    <w:rsid w:val="002245F6"/>
    <w:rsid w:val="00246321"/>
    <w:rsid w:val="0025261B"/>
    <w:rsid w:val="00272FEB"/>
    <w:rsid w:val="002732CE"/>
    <w:rsid w:val="00274C1C"/>
    <w:rsid w:val="00277133"/>
    <w:rsid w:val="0028771E"/>
    <w:rsid w:val="00295C4E"/>
    <w:rsid w:val="002B6662"/>
    <w:rsid w:val="002C4CAB"/>
    <w:rsid w:val="002E5DEC"/>
    <w:rsid w:val="002E66EE"/>
    <w:rsid w:val="002F082D"/>
    <w:rsid w:val="003023C1"/>
    <w:rsid w:val="0030411F"/>
    <w:rsid w:val="003305ED"/>
    <w:rsid w:val="00340B3D"/>
    <w:rsid w:val="0035122D"/>
    <w:rsid w:val="00392C73"/>
    <w:rsid w:val="003A0AD7"/>
    <w:rsid w:val="003B06AA"/>
    <w:rsid w:val="003F0A6E"/>
    <w:rsid w:val="00413206"/>
    <w:rsid w:val="004373EB"/>
    <w:rsid w:val="00461122"/>
    <w:rsid w:val="00471B9D"/>
    <w:rsid w:val="00476676"/>
    <w:rsid w:val="004C2E78"/>
    <w:rsid w:val="004E01D4"/>
    <w:rsid w:val="0051534B"/>
    <w:rsid w:val="005351F2"/>
    <w:rsid w:val="005466FF"/>
    <w:rsid w:val="005516C1"/>
    <w:rsid w:val="00594DED"/>
    <w:rsid w:val="005A3ECF"/>
    <w:rsid w:val="005C29F9"/>
    <w:rsid w:val="005C471E"/>
    <w:rsid w:val="005D6E37"/>
    <w:rsid w:val="005D7F96"/>
    <w:rsid w:val="005E4E23"/>
    <w:rsid w:val="005E5219"/>
    <w:rsid w:val="005E6469"/>
    <w:rsid w:val="005F010B"/>
    <w:rsid w:val="006118DE"/>
    <w:rsid w:val="00613EDC"/>
    <w:rsid w:val="00623F9C"/>
    <w:rsid w:val="00635B60"/>
    <w:rsid w:val="00641192"/>
    <w:rsid w:val="006469A8"/>
    <w:rsid w:val="00666601"/>
    <w:rsid w:val="00682266"/>
    <w:rsid w:val="006826FF"/>
    <w:rsid w:val="00692BFD"/>
    <w:rsid w:val="00696AD0"/>
    <w:rsid w:val="006A6B9C"/>
    <w:rsid w:val="006B3494"/>
    <w:rsid w:val="006D4519"/>
    <w:rsid w:val="006D5199"/>
    <w:rsid w:val="006F1315"/>
    <w:rsid w:val="006F1CCF"/>
    <w:rsid w:val="006F76D1"/>
    <w:rsid w:val="00706305"/>
    <w:rsid w:val="0070651F"/>
    <w:rsid w:val="00713183"/>
    <w:rsid w:val="00716652"/>
    <w:rsid w:val="00720057"/>
    <w:rsid w:val="0073711C"/>
    <w:rsid w:val="007457B8"/>
    <w:rsid w:val="00751E56"/>
    <w:rsid w:val="00756298"/>
    <w:rsid w:val="0078401B"/>
    <w:rsid w:val="00790CF2"/>
    <w:rsid w:val="007B1520"/>
    <w:rsid w:val="007B4399"/>
    <w:rsid w:val="007E2E2F"/>
    <w:rsid w:val="007E34C4"/>
    <w:rsid w:val="00816FFA"/>
    <w:rsid w:val="008A7773"/>
    <w:rsid w:val="008B1AD8"/>
    <w:rsid w:val="009111AF"/>
    <w:rsid w:val="0097016B"/>
    <w:rsid w:val="00981E3A"/>
    <w:rsid w:val="00997A64"/>
    <w:rsid w:val="009B7FC6"/>
    <w:rsid w:val="009C107A"/>
    <w:rsid w:val="009C2BFE"/>
    <w:rsid w:val="009C44D8"/>
    <w:rsid w:val="009D757F"/>
    <w:rsid w:val="00A00A71"/>
    <w:rsid w:val="00A2205C"/>
    <w:rsid w:val="00A231AB"/>
    <w:rsid w:val="00A26E59"/>
    <w:rsid w:val="00A41207"/>
    <w:rsid w:val="00A741F4"/>
    <w:rsid w:val="00AB6E50"/>
    <w:rsid w:val="00AC367A"/>
    <w:rsid w:val="00AD2F5B"/>
    <w:rsid w:val="00AE7A06"/>
    <w:rsid w:val="00AF0058"/>
    <w:rsid w:val="00B22D4B"/>
    <w:rsid w:val="00B4038D"/>
    <w:rsid w:val="00B47CDE"/>
    <w:rsid w:val="00B52E54"/>
    <w:rsid w:val="00B64A08"/>
    <w:rsid w:val="00B6503D"/>
    <w:rsid w:val="00B7264C"/>
    <w:rsid w:val="00B87FA8"/>
    <w:rsid w:val="00BC1CC2"/>
    <w:rsid w:val="00BF29B7"/>
    <w:rsid w:val="00C05B2D"/>
    <w:rsid w:val="00C31906"/>
    <w:rsid w:val="00C47125"/>
    <w:rsid w:val="00C8685E"/>
    <w:rsid w:val="00C92D23"/>
    <w:rsid w:val="00CA0820"/>
    <w:rsid w:val="00CB181A"/>
    <w:rsid w:val="00CD7685"/>
    <w:rsid w:val="00CE7E47"/>
    <w:rsid w:val="00CF6BEF"/>
    <w:rsid w:val="00D16611"/>
    <w:rsid w:val="00D24828"/>
    <w:rsid w:val="00D61EBE"/>
    <w:rsid w:val="00D64107"/>
    <w:rsid w:val="00D82860"/>
    <w:rsid w:val="00D866AB"/>
    <w:rsid w:val="00DD0656"/>
    <w:rsid w:val="00DE1907"/>
    <w:rsid w:val="00DE6EFF"/>
    <w:rsid w:val="00E0059E"/>
    <w:rsid w:val="00E03D54"/>
    <w:rsid w:val="00E07F38"/>
    <w:rsid w:val="00E47620"/>
    <w:rsid w:val="00E56635"/>
    <w:rsid w:val="00E6480A"/>
    <w:rsid w:val="00E6644B"/>
    <w:rsid w:val="00E84979"/>
    <w:rsid w:val="00E92D04"/>
    <w:rsid w:val="00EB16DC"/>
    <w:rsid w:val="00EC7F64"/>
    <w:rsid w:val="00EF0440"/>
    <w:rsid w:val="00EF71CD"/>
    <w:rsid w:val="00F012B8"/>
    <w:rsid w:val="00F24CDF"/>
    <w:rsid w:val="00F30A5F"/>
    <w:rsid w:val="00F50F2D"/>
    <w:rsid w:val="00F57639"/>
    <w:rsid w:val="00F713D9"/>
    <w:rsid w:val="00F725A1"/>
    <w:rsid w:val="00F878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69158"/>
  <w15:chartTrackingRefBased/>
  <w15:docId w15:val="{879982E1-36DF-4B7C-9AF0-9E2513B0E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har"/>
    <w:uiPriority w:val="1"/>
    <w:qFormat/>
    <w:rsid w:val="0070651F"/>
    <w:pPr>
      <w:widowControl w:val="0"/>
      <w:autoSpaceDE w:val="0"/>
      <w:autoSpaceDN w:val="0"/>
      <w:spacing w:after="0" w:line="240" w:lineRule="auto"/>
      <w:ind w:left="772" w:hanging="567"/>
      <w:outlineLvl w:val="0"/>
    </w:pPr>
    <w:rPr>
      <w:rFonts w:ascii="Arial" w:eastAsia="Arial" w:hAnsi="Arial" w:cs="Arial"/>
      <w:b/>
      <w:bCs/>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6EFF"/>
    <w:pPr>
      <w:ind w:left="720"/>
      <w:contextualSpacing/>
    </w:pPr>
  </w:style>
  <w:style w:type="paragraph" w:styleId="Cabealho">
    <w:name w:val="header"/>
    <w:basedOn w:val="Normal"/>
    <w:link w:val="CabealhoChar"/>
    <w:uiPriority w:val="99"/>
    <w:unhideWhenUsed/>
    <w:rsid w:val="00C4712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47125"/>
  </w:style>
  <w:style w:type="paragraph" w:styleId="Rodap">
    <w:name w:val="footer"/>
    <w:basedOn w:val="Normal"/>
    <w:link w:val="RodapChar"/>
    <w:uiPriority w:val="99"/>
    <w:unhideWhenUsed/>
    <w:rsid w:val="00C47125"/>
    <w:pPr>
      <w:tabs>
        <w:tab w:val="center" w:pos="4252"/>
        <w:tab w:val="right" w:pos="8504"/>
      </w:tabs>
      <w:spacing w:after="0" w:line="240" w:lineRule="auto"/>
    </w:pPr>
  </w:style>
  <w:style w:type="character" w:customStyle="1" w:styleId="RodapChar">
    <w:name w:val="Rodapé Char"/>
    <w:basedOn w:val="Fontepargpadro"/>
    <w:link w:val="Rodap"/>
    <w:uiPriority w:val="99"/>
    <w:rsid w:val="00C47125"/>
  </w:style>
  <w:style w:type="paragraph" w:styleId="NormalWeb">
    <w:name w:val="Normal (Web)"/>
    <w:basedOn w:val="Normal"/>
    <w:next w:val="Normal"/>
    <w:rsid w:val="00C47125"/>
    <w:pPr>
      <w:suppressAutoHyphens/>
      <w:spacing w:before="280" w:after="280" w:line="240" w:lineRule="auto"/>
    </w:pPr>
    <w:rPr>
      <w:rFonts w:ascii="Times New Roman" w:eastAsia="Times New Roman" w:hAnsi="Times New Roman" w:cs="Times New Roman"/>
      <w:sz w:val="24"/>
      <w:szCs w:val="24"/>
      <w:lang w:eastAsia="ja-JP"/>
    </w:rPr>
  </w:style>
  <w:style w:type="paragraph" w:styleId="Textodebalo">
    <w:name w:val="Balloon Text"/>
    <w:basedOn w:val="Normal"/>
    <w:link w:val="TextodebaloChar"/>
    <w:unhideWhenUsed/>
    <w:rsid w:val="00C4712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C47125"/>
    <w:rPr>
      <w:rFonts w:ascii="Segoe UI" w:hAnsi="Segoe UI" w:cs="Segoe UI"/>
      <w:sz w:val="18"/>
      <w:szCs w:val="18"/>
    </w:rPr>
  </w:style>
  <w:style w:type="paragraph" w:styleId="Corpodetexto">
    <w:name w:val="Body Text"/>
    <w:basedOn w:val="Normal"/>
    <w:link w:val="CorpodetextoChar"/>
    <w:uiPriority w:val="1"/>
    <w:qFormat/>
    <w:rsid w:val="00A26E59"/>
    <w:pPr>
      <w:widowControl w:val="0"/>
      <w:autoSpaceDE w:val="0"/>
      <w:autoSpaceDN w:val="0"/>
      <w:spacing w:after="0" w:line="240" w:lineRule="auto"/>
    </w:pPr>
    <w:rPr>
      <w:rFonts w:ascii="Arial MT" w:eastAsia="Arial MT" w:hAnsi="Arial MT" w:cs="Arial MT"/>
      <w:sz w:val="24"/>
      <w:szCs w:val="24"/>
      <w:lang w:val="pt-PT"/>
    </w:rPr>
  </w:style>
  <w:style w:type="character" w:customStyle="1" w:styleId="CorpodetextoChar">
    <w:name w:val="Corpo de texto Char"/>
    <w:basedOn w:val="Fontepargpadro"/>
    <w:link w:val="Corpodetexto"/>
    <w:uiPriority w:val="1"/>
    <w:rsid w:val="00A26E59"/>
    <w:rPr>
      <w:rFonts w:ascii="Arial MT" w:eastAsia="Arial MT" w:hAnsi="Arial MT" w:cs="Arial MT"/>
      <w:sz w:val="24"/>
      <w:szCs w:val="24"/>
      <w:lang w:val="pt-PT"/>
    </w:rPr>
  </w:style>
  <w:style w:type="character" w:customStyle="1" w:styleId="Ttulo1Char">
    <w:name w:val="Título 1 Char"/>
    <w:basedOn w:val="Fontepargpadro"/>
    <w:link w:val="Ttulo1"/>
    <w:uiPriority w:val="1"/>
    <w:rsid w:val="0070651F"/>
    <w:rPr>
      <w:rFonts w:ascii="Arial" w:eastAsia="Arial" w:hAnsi="Arial" w:cs="Arial"/>
      <w:b/>
      <w:bCs/>
      <w:sz w:val="24"/>
      <w:szCs w:val="24"/>
      <w:lang w:val="pt-PT"/>
    </w:rPr>
  </w:style>
  <w:style w:type="paragraph" w:customStyle="1" w:styleId="Textbody">
    <w:name w:val="Text body"/>
    <w:basedOn w:val="Normal"/>
    <w:qFormat/>
    <w:rsid w:val="00392C73"/>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styleId="SemEspaamento">
    <w:name w:val="No Spacing"/>
    <w:uiPriority w:val="1"/>
    <w:qFormat/>
    <w:rsid w:val="00392C73"/>
    <w:pPr>
      <w:widowControl w:val="0"/>
      <w:autoSpaceDE w:val="0"/>
      <w:autoSpaceDN w:val="0"/>
      <w:spacing w:after="0" w:line="240" w:lineRule="auto"/>
    </w:pPr>
    <w:rPr>
      <w:rFonts w:ascii="Calibri" w:eastAsia="Calibri" w:hAnsi="Calibri" w:cs="Calibri"/>
      <w:lang w:val="pt-PT"/>
    </w:rPr>
  </w:style>
  <w:style w:type="paragraph" w:customStyle="1" w:styleId="Ttulo11">
    <w:name w:val="Título 11"/>
    <w:basedOn w:val="Normal"/>
    <w:uiPriority w:val="1"/>
    <w:qFormat/>
    <w:rsid w:val="00392C73"/>
    <w:pPr>
      <w:widowControl w:val="0"/>
      <w:autoSpaceDE w:val="0"/>
      <w:autoSpaceDN w:val="0"/>
      <w:spacing w:after="0" w:line="240" w:lineRule="auto"/>
      <w:ind w:left="279" w:hanging="178"/>
      <w:jc w:val="both"/>
      <w:outlineLvl w:val="1"/>
    </w:pPr>
    <w:rPr>
      <w:rFonts w:ascii="Calibri" w:eastAsia="Calibri" w:hAnsi="Calibri" w:cs="Calibri"/>
      <w:b/>
      <w:bCs/>
      <w:sz w:val="24"/>
      <w:szCs w:val="24"/>
      <w:lang w:val="pt-PT"/>
    </w:rPr>
  </w:style>
  <w:style w:type="table" w:styleId="Tabelacomgrade">
    <w:name w:val="Table Grid"/>
    <w:basedOn w:val="Tabelanormal"/>
    <w:uiPriority w:val="59"/>
    <w:rsid w:val="005E4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128193">
      <w:bodyDiv w:val="1"/>
      <w:marLeft w:val="0"/>
      <w:marRight w:val="0"/>
      <w:marTop w:val="0"/>
      <w:marBottom w:val="0"/>
      <w:divBdr>
        <w:top w:val="none" w:sz="0" w:space="0" w:color="auto"/>
        <w:left w:val="none" w:sz="0" w:space="0" w:color="auto"/>
        <w:bottom w:val="none" w:sz="0" w:space="0" w:color="auto"/>
        <w:right w:val="none" w:sz="0" w:space="0" w:color="auto"/>
      </w:divBdr>
    </w:div>
    <w:div w:id="170493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2442</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Obras</dc:creator>
  <cp:keywords/>
  <dc:description/>
  <cp:lastModifiedBy>PMC</cp:lastModifiedBy>
  <cp:revision>4</cp:revision>
  <cp:lastPrinted>2025-10-06T19:17:00Z</cp:lastPrinted>
  <dcterms:created xsi:type="dcterms:W3CDTF">2025-11-25T18:19:00Z</dcterms:created>
  <dcterms:modified xsi:type="dcterms:W3CDTF">2025-11-25T18:33:00Z</dcterms:modified>
</cp:coreProperties>
</file>